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2228"/>
        <w:gridCol w:w="672"/>
        <w:gridCol w:w="487"/>
        <w:gridCol w:w="673"/>
        <w:gridCol w:w="673"/>
        <w:gridCol w:w="488"/>
        <w:gridCol w:w="673"/>
        <w:gridCol w:w="673"/>
        <w:gridCol w:w="673"/>
        <w:gridCol w:w="673"/>
        <w:gridCol w:w="488"/>
        <w:gridCol w:w="488"/>
        <w:gridCol w:w="673"/>
        <w:gridCol w:w="673"/>
        <w:gridCol w:w="488"/>
        <w:gridCol w:w="488"/>
        <w:gridCol w:w="673"/>
        <w:gridCol w:w="488"/>
        <w:gridCol w:w="488"/>
      </w:tblGrid>
      <w:tr w:rsidR="00024FC4" w:rsidRPr="00024FC4" w:rsidTr="00024FC4">
        <w:trPr>
          <w:trHeight w:val="660"/>
        </w:trPr>
        <w:tc>
          <w:tcPr>
            <w:tcW w:w="1734" w:type="dxa"/>
            <w:noWrap/>
            <w:hideMark/>
          </w:tcPr>
          <w:p w:rsidR="00024FC4" w:rsidRPr="00024FC4" w:rsidRDefault="00024FC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74" w:type="dxa"/>
            <w:vMerge w:val="restart"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Адрес                               многоквартирного                              дома</w:t>
            </w:r>
          </w:p>
        </w:tc>
        <w:tc>
          <w:tcPr>
            <w:tcW w:w="10552" w:type="dxa"/>
            <w:gridSpan w:val="18"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Период проведения работ по капитальному ремонту общего имущества собственников помещений в многоквартирных домах (годы)</w:t>
            </w:r>
          </w:p>
        </w:tc>
      </w:tr>
      <w:tr w:rsidR="00024FC4" w:rsidRPr="00024FC4" w:rsidTr="00024FC4">
        <w:trPr>
          <w:cantSplit/>
          <w:trHeight w:val="4286"/>
        </w:trPr>
        <w:tc>
          <w:tcPr>
            <w:tcW w:w="1734" w:type="dxa"/>
            <w:textDirection w:val="btLr"/>
            <w:vAlign w:val="center"/>
            <w:hideMark/>
          </w:tcPr>
          <w:p w:rsidR="00024FC4" w:rsidRPr="00024FC4" w:rsidRDefault="00024FC4" w:rsidP="00024FC4">
            <w:pPr>
              <w:ind w:left="113" w:right="113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2274" w:type="dxa"/>
            <w:vMerge/>
            <w:hideMark/>
          </w:tcPr>
          <w:p w:rsidR="00024FC4" w:rsidRPr="00024FC4" w:rsidRDefault="0002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фундамент</w:t>
            </w:r>
          </w:p>
        </w:tc>
        <w:tc>
          <w:tcPr>
            <w:tcW w:w="494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660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660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494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лифтовое оборудование</w:t>
            </w:r>
          </w:p>
        </w:tc>
        <w:tc>
          <w:tcPr>
            <w:tcW w:w="660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система электроснабжения</w:t>
            </w:r>
          </w:p>
        </w:tc>
        <w:tc>
          <w:tcPr>
            <w:tcW w:w="660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система холодного водоснабжения</w:t>
            </w:r>
          </w:p>
        </w:tc>
        <w:tc>
          <w:tcPr>
            <w:tcW w:w="660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система водоотведения</w:t>
            </w:r>
          </w:p>
        </w:tc>
        <w:tc>
          <w:tcPr>
            <w:tcW w:w="660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система газоснабжения</w:t>
            </w:r>
          </w:p>
        </w:tc>
        <w:tc>
          <w:tcPr>
            <w:tcW w:w="494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система теплоснабжения</w:t>
            </w:r>
          </w:p>
        </w:tc>
        <w:tc>
          <w:tcPr>
            <w:tcW w:w="494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система горячего водоснабжения</w:t>
            </w:r>
          </w:p>
        </w:tc>
        <w:tc>
          <w:tcPr>
            <w:tcW w:w="660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прибор учета потребления электрической энергии</w:t>
            </w:r>
          </w:p>
        </w:tc>
        <w:tc>
          <w:tcPr>
            <w:tcW w:w="660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прибор учета потребления холодной воды</w:t>
            </w:r>
          </w:p>
        </w:tc>
        <w:tc>
          <w:tcPr>
            <w:tcW w:w="494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прибор учета потребления тепловой энергии</w:t>
            </w:r>
          </w:p>
        </w:tc>
        <w:tc>
          <w:tcPr>
            <w:tcW w:w="494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прибор учета потребления горячей воды</w:t>
            </w:r>
          </w:p>
        </w:tc>
        <w:tc>
          <w:tcPr>
            <w:tcW w:w="660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узел управления подачей электрической энергии</w:t>
            </w:r>
          </w:p>
        </w:tc>
        <w:tc>
          <w:tcPr>
            <w:tcW w:w="494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узел управления подачей тепловой энергии</w:t>
            </w:r>
          </w:p>
        </w:tc>
        <w:tc>
          <w:tcPr>
            <w:tcW w:w="494" w:type="dxa"/>
            <w:textDirection w:val="btLr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узел управления подачей горячей воды</w:t>
            </w:r>
          </w:p>
        </w:tc>
      </w:tr>
      <w:tr w:rsidR="00024FC4" w:rsidRPr="00024FC4" w:rsidTr="00024FC4">
        <w:trPr>
          <w:trHeight w:val="315"/>
        </w:trPr>
        <w:tc>
          <w:tcPr>
            <w:tcW w:w="1734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4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4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4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4" w:type="dxa"/>
            <w:noWrap/>
            <w:hideMark/>
          </w:tcPr>
          <w:p w:rsidR="00024FC4" w:rsidRPr="00024FC4" w:rsidRDefault="00024FC4" w:rsidP="00024FC4">
            <w:pPr>
              <w:jc w:val="center"/>
              <w:rPr>
                <w:rFonts w:ascii="Times New Roman" w:hAnsi="Times New Roman" w:cs="Times New Roman"/>
              </w:rPr>
            </w:pPr>
            <w:r w:rsidRPr="00024FC4">
              <w:rPr>
                <w:rFonts w:ascii="Times New Roman" w:hAnsi="Times New Roman" w:cs="Times New Roman"/>
              </w:rPr>
              <w:t>20</w:t>
            </w:r>
          </w:p>
        </w:tc>
      </w:tr>
      <w:tr w:rsidR="00024FC4" w:rsidRPr="00024FC4" w:rsidTr="00024FC4">
        <w:trPr>
          <w:trHeight w:val="2220"/>
        </w:trPr>
        <w:tc>
          <w:tcPr>
            <w:tcW w:w="1734" w:type="dxa"/>
            <w:noWrap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FC4">
              <w:rPr>
                <w:rFonts w:ascii="Times New Roman" w:hAnsi="Times New Roman" w:cs="Times New Roman"/>
                <w:sz w:val="18"/>
                <w:szCs w:val="18"/>
              </w:rPr>
              <w:t>Вышестеблиевское</w:t>
            </w:r>
            <w:proofErr w:type="spellEnd"/>
            <w:r w:rsidRPr="00024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2274" w:type="dxa"/>
            <w:hideMark/>
          </w:tcPr>
          <w:p w:rsidR="00024FC4" w:rsidRPr="00024FC4" w:rsidRDefault="00024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FC4">
              <w:rPr>
                <w:rFonts w:ascii="Times New Roman" w:hAnsi="Times New Roman" w:cs="Times New Roman"/>
                <w:sz w:val="18"/>
                <w:szCs w:val="18"/>
              </w:rPr>
              <w:t xml:space="preserve">Темрюкский </w:t>
            </w:r>
            <w:proofErr w:type="gramStart"/>
            <w:r w:rsidRPr="00024FC4">
              <w:rPr>
                <w:rFonts w:ascii="Times New Roman" w:hAnsi="Times New Roman" w:cs="Times New Roman"/>
                <w:sz w:val="18"/>
                <w:szCs w:val="18"/>
              </w:rPr>
              <w:t>район,</w:t>
            </w:r>
            <w:r w:rsidRPr="00024F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24FC4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024FC4">
              <w:rPr>
                <w:rFonts w:ascii="Times New Roman" w:hAnsi="Times New Roman" w:cs="Times New Roman"/>
                <w:sz w:val="18"/>
                <w:szCs w:val="18"/>
              </w:rPr>
              <w:t>-ца</w:t>
            </w:r>
            <w:proofErr w:type="spellEnd"/>
            <w:r w:rsidRPr="00024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FC4">
              <w:rPr>
                <w:rFonts w:ascii="Times New Roman" w:hAnsi="Times New Roman" w:cs="Times New Roman"/>
                <w:sz w:val="18"/>
                <w:szCs w:val="18"/>
              </w:rPr>
              <w:t>Вышестеблиевская</w:t>
            </w:r>
            <w:proofErr w:type="spellEnd"/>
            <w:r w:rsidRPr="00024F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24FC4">
              <w:rPr>
                <w:rFonts w:ascii="Times New Roman" w:hAnsi="Times New Roman" w:cs="Times New Roman"/>
                <w:sz w:val="18"/>
                <w:szCs w:val="18"/>
              </w:rPr>
              <w:br/>
              <w:t>ул. Ленина,</w:t>
            </w:r>
            <w:r w:rsidRPr="00024FC4">
              <w:rPr>
                <w:rFonts w:ascii="Times New Roman" w:hAnsi="Times New Roman" w:cs="Times New Roman"/>
                <w:sz w:val="18"/>
                <w:szCs w:val="18"/>
              </w:rPr>
              <w:br/>
              <w:t>д. 73</w:t>
            </w:r>
          </w:p>
        </w:tc>
        <w:tc>
          <w:tcPr>
            <w:tcW w:w="660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494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0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660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494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0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2014-2018,</w:t>
            </w:r>
            <w:r w:rsidRPr="00024FC4">
              <w:rPr>
                <w:rFonts w:ascii="Times New Roman" w:hAnsi="Times New Roman" w:cs="Times New Roman"/>
                <w:sz w:val="20"/>
                <w:szCs w:val="20"/>
              </w:rPr>
              <w:br/>
              <w:t>2034-2038</w:t>
            </w:r>
          </w:p>
        </w:tc>
        <w:tc>
          <w:tcPr>
            <w:tcW w:w="660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2014-2018,</w:t>
            </w:r>
            <w:r w:rsidRPr="00024FC4">
              <w:rPr>
                <w:rFonts w:ascii="Times New Roman" w:hAnsi="Times New Roman" w:cs="Times New Roman"/>
                <w:sz w:val="20"/>
                <w:szCs w:val="20"/>
              </w:rPr>
              <w:br/>
              <w:t>2029-2033</w:t>
            </w:r>
          </w:p>
        </w:tc>
        <w:tc>
          <w:tcPr>
            <w:tcW w:w="660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660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2014-2018,</w:t>
            </w:r>
            <w:r w:rsidRPr="00024FC4">
              <w:rPr>
                <w:rFonts w:ascii="Times New Roman" w:hAnsi="Times New Roman" w:cs="Times New Roman"/>
                <w:sz w:val="20"/>
                <w:szCs w:val="20"/>
              </w:rPr>
              <w:br/>
              <w:t>2034-2038</w:t>
            </w:r>
          </w:p>
        </w:tc>
        <w:tc>
          <w:tcPr>
            <w:tcW w:w="494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0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660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2016-2020,</w:t>
            </w:r>
            <w:r w:rsidRPr="00024FC4">
              <w:rPr>
                <w:rFonts w:ascii="Times New Roman" w:hAnsi="Times New Roman" w:cs="Times New Roman"/>
                <w:sz w:val="20"/>
                <w:szCs w:val="20"/>
              </w:rPr>
              <w:br/>
              <w:t>2026-2030,</w:t>
            </w:r>
            <w:r w:rsidRPr="00024FC4">
              <w:rPr>
                <w:rFonts w:ascii="Times New Roman" w:hAnsi="Times New Roman" w:cs="Times New Roman"/>
                <w:sz w:val="20"/>
                <w:szCs w:val="20"/>
              </w:rPr>
              <w:br/>
              <w:t>2036-2040</w:t>
            </w:r>
          </w:p>
        </w:tc>
        <w:tc>
          <w:tcPr>
            <w:tcW w:w="494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0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2014-2018,</w:t>
            </w:r>
            <w:r w:rsidRPr="00024FC4">
              <w:rPr>
                <w:rFonts w:ascii="Times New Roman" w:hAnsi="Times New Roman" w:cs="Times New Roman"/>
                <w:sz w:val="20"/>
                <w:szCs w:val="20"/>
              </w:rPr>
              <w:br/>
              <w:t>2029-2033</w:t>
            </w:r>
          </w:p>
        </w:tc>
        <w:tc>
          <w:tcPr>
            <w:tcW w:w="494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  <w:hideMark/>
          </w:tcPr>
          <w:p w:rsidR="00024FC4" w:rsidRPr="00024FC4" w:rsidRDefault="00024FC4" w:rsidP="0002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E4EF1" w:rsidRDefault="00AE4EF1"/>
    <w:sectPr w:rsidR="00AE4EF1" w:rsidSect="00C824D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4"/>
    <w:rsid w:val="00024FC4"/>
    <w:rsid w:val="00AE4EF1"/>
    <w:rsid w:val="00C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6A0B4-13E3-4BDD-A39B-DED68949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user-default</cp:lastModifiedBy>
  <cp:revision>2</cp:revision>
  <dcterms:created xsi:type="dcterms:W3CDTF">2015-05-26T13:46:00Z</dcterms:created>
  <dcterms:modified xsi:type="dcterms:W3CDTF">2015-05-26T14:00:00Z</dcterms:modified>
</cp:coreProperties>
</file>