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3D" w:rsidRPr="0098448E" w:rsidRDefault="00362EFC" w:rsidP="00362EFC">
      <w:pPr>
        <w:pStyle w:val="a5"/>
        <w:spacing w:after="0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</w:t>
      </w:r>
      <w:r w:rsidR="002D7C3D" w:rsidRPr="0098448E">
        <w:rPr>
          <w:rFonts w:ascii="Times New Roman" w:hAnsi="Times New Roman" w:cs="Times New Roman"/>
          <w:bCs/>
        </w:rPr>
        <w:t>ПРИЛОЖЕНИЕ</w:t>
      </w:r>
    </w:p>
    <w:p w:rsidR="002D7C3D" w:rsidRPr="0098448E" w:rsidRDefault="002D7C3D" w:rsidP="00362EFC">
      <w:pPr>
        <w:pStyle w:val="a6"/>
        <w:spacing w:after="0"/>
        <w:contextualSpacing/>
        <w:rPr>
          <w:sz w:val="28"/>
          <w:szCs w:val="28"/>
        </w:rPr>
      </w:pPr>
      <w:r w:rsidRPr="0098448E">
        <w:rPr>
          <w:sz w:val="28"/>
          <w:szCs w:val="28"/>
        </w:rPr>
        <w:t xml:space="preserve">                                                                                           к постановлению</w:t>
      </w:r>
    </w:p>
    <w:p w:rsidR="002D7C3D" w:rsidRPr="0098448E" w:rsidRDefault="002D7C3D" w:rsidP="00362EFC">
      <w:pPr>
        <w:pStyle w:val="a6"/>
        <w:spacing w:after="0"/>
        <w:contextualSpacing/>
        <w:rPr>
          <w:sz w:val="28"/>
          <w:szCs w:val="28"/>
        </w:rPr>
      </w:pPr>
      <w:r w:rsidRPr="0098448E">
        <w:rPr>
          <w:sz w:val="28"/>
          <w:szCs w:val="28"/>
        </w:rPr>
        <w:t xml:space="preserve">                                                                                           администрации</w:t>
      </w:r>
    </w:p>
    <w:p w:rsidR="002D7C3D" w:rsidRPr="0098448E" w:rsidRDefault="002D7C3D" w:rsidP="00362EFC">
      <w:pPr>
        <w:pStyle w:val="a6"/>
        <w:spacing w:after="0"/>
        <w:contextualSpacing/>
        <w:rPr>
          <w:sz w:val="28"/>
          <w:szCs w:val="28"/>
        </w:rPr>
      </w:pPr>
      <w:r w:rsidRPr="0098448E">
        <w:rPr>
          <w:sz w:val="28"/>
          <w:szCs w:val="28"/>
        </w:rPr>
        <w:t xml:space="preserve">                                                                                           Вышестеблиевского </w:t>
      </w:r>
    </w:p>
    <w:p w:rsidR="002D7C3D" w:rsidRPr="0098448E" w:rsidRDefault="002D7C3D" w:rsidP="00362EFC">
      <w:pPr>
        <w:pStyle w:val="a6"/>
        <w:spacing w:after="0"/>
        <w:contextualSpacing/>
        <w:rPr>
          <w:sz w:val="28"/>
          <w:szCs w:val="28"/>
        </w:rPr>
      </w:pPr>
      <w:r w:rsidRPr="0098448E">
        <w:rPr>
          <w:sz w:val="28"/>
          <w:szCs w:val="28"/>
        </w:rPr>
        <w:t xml:space="preserve">                                                                                           сельского поселения</w:t>
      </w:r>
    </w:p>
    <w:p w:rsidR="002D7C3D" w:rsidRPr="0098448E" w:rsidRDefault="002D7C3D" w:rsidP="00362EFC">
      <w:pPr>
        <w:pStyle w:val="a6"/>
        <w:spacing w:after="0"/>
        <w:contextualSpacing/>
        <w:rPr>
          <w:sz w:val="28"/>
          <w:szCs w:val="28"/>
        </w:rPr>
      </w:pPr>
      <w:r w:rsidRPr="0098448E">
        <w:rPr>
          <w:sz w:val="28"/>
          <w:szCs w:val="28"/>
        </w:rPr>
        <w:t xml:space="preserve">                                                                                           Темрюкского района</w:t>
      </w:r>
    </w:p>
    <w:p w:rsidR="002D7C3D" w:rsidRPr="0098448E" w:rsidRDefault="002D7C3D" w:rsidP="00362EFC">
      <w:pPr>
        <w:pStyle w:val="a6"/>
        <w:spacing w:after="0"/>
        <w:contextualSpacing/>
        <w:rPr>
          <w:sz w:val="28"/>
          <w:szCs w:val="28"/>
        </w:rPr>
      </w:pPr>
      <w:r w:rsidRPr="0098448E">
        <w:rPr>
          <w:sz w:val="28"/>
          <w:szCs w:val="28"/>
        </w:rPr>
        <w:t xml:space="preserve">                                                                        </w:t>
      </w:r>
      <w:r w:rsidR="00615E84">
        <w:rPr>
          <w:sz w:val="28"/>
          <w:szCs w:val="28"/>
        </w:rPr>
        <w:t xml:space="preserve">                   от  01.07.2010  № 57</w:t>
      </w:r>
      <w:r w:rsidRPr="0098448E">
        <w:rPr>
          <w:sz w:val="28"/>
          <w:szCs w:val="28"/>
        </w:rPr>
        <w:t xml:space="preserve"> </w:t>
      </w:r>
    </w:p>
    <w:p w:rsidR="002D7C3D" w:rsidRPr="0098448E" w:rsidRDefault="002D7C3D" w:rsidP="002D7C3D">
      <w:pPr>
        <w:pStyle w:val="a6"/>
        <w:contextualSpacing/>
        <w:rPr>
          <w:sz w:val="28"/>
          <w:szCs w:val="28"/>
        </w:rPr>
      </w:pPr>
      <w:r w:rsidRPr="0098448E">
        <w:rPr>
          <w:sz w:val="28"/>
          <w:szCs w:val="28"/>
        </w:rPr>
        <w:t xml:space="preserve">                                                                                         </w:t>
      </w:r>
    </w:p>
    <w:p w:rsidR="002D7C3D" w:rsidRPr="0098448E" w:rsidRDefault="002D7C3D" w:rsidP="002D7C3D">
      <w:pPr>
        <w:pStyle w:val="a5"/>
        <w:spacing w:before="0" w:after="0"/>
        <w:rPr>
          <w:rFonts w:ascii="Times New Roman" w:hAnsi="Times New Roman" w:cs="Times New Roman"/>
          <w:b/>
          <w:bCs/>
        </w:rPr>
      </w:pPr>
    </w:p>
    <w:p w:rsidR="0098448E" w:rsidRDefault="0098448E" w:rsidP="0070671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84B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АДМИНИСТРАТИВНЫЙ РЕГЛАМЕНТ</w:t>
      </w:r>
    </w:p>
    <w:p w:rsidR="00184BEE" w:rsidRDefault="00184BEE" w:rsidP="0070671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администрации Вышестеблиевского сельского поселения Темрюкского района муниципальной функции по осуществлению имущественного контроля в сфере использования объектов муниципальной собственности </w:t>
      </w:r>
    </w:p>
    <w:p w:rsidR="00184BEE" w:rsidRPr="00184BEE" w:rsidRDefault="00184BEE" w:rsidP="0070671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8448E" w:rsidRPr="0098448E" w:rsidRDefault="0098448E" w:rsidP="00184BE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I</w:t>
      </w:r>
    </w:p>
    <w:p w:rsidR="0098448E" w:rsidRPr="0098448E" w:rsidRDefault="0098448E" w:rsidP="00184BE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184BE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1. Административный регламент исполнения администрации Вышестеблиевского сельского поселения  муниципальной функции по осуществлению имущественного контроля в сфере использования объектов муниципальной собственности (далее - Административный регламент) разработан в целях повышения качества и эффективности проверок, проводимых работниками финансового отдела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Вышестеблиевского сельского поселения</w:t>
      </w: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, защиты прав участников имущественных правоотношений и определяет сроки и последовательность действий при исполнении указанной муниципальной функции.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2. Исполнение муниципальной функции по осуществлению имущественного контроля в сфере использования объектов муниципальной собственности (далее - имущественный контроль) осуществляется в соответствии с: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Конституцией Российской Федерации;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Гражданским кодексом Российской Федерации;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Кодексом Российской Федерации об административных правонарушениях (далее - КоАП РФ);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Краснодарского края от 23.07.2003 № 608-КЗ "Об административных правонарушениях";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Краснодарского края от 15.07.2005 № 896-КЗ "О порядке переустройства и (или) перепланировки нежилых помещений в многоквартирных жилых домах на территории Краснодарского края";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sz w:val="28"/>
          <w:szCs w:val="28"/>
        </w:rPr>
        <w:t>Уставом Вышестеблиевского сельского поселения;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sz w:val="28"/>
          <w:szCs w:val="28"/>
        </w:rPr>
        <w:t xml:space="preserve">решением </w:t>
      </w:r>
      <w:r w:rsidRPr="0098448E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98448E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</w:t>
      </w:r>
      <w:r w:rsidR="004769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8448E">
        <w:rPr>
          <w:rFonts w:ascii="Times New Roman" w:eastAsia="Times New Roman" w:hAnsi="Times New Roman" w:cs="Times New Roman"/>
          <w:sz w:val="28"/>
          <w:szCs w:val="28"/>
        </w:rPr>
        <w:t xml:space="preserve">ышестеблиевского сельского поселения Темрюкский район </w:t>
      </w:r>
      <w:r w:rsidRPr="0098448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98448E">
        <w:rPr>
          <w:rFonts w:ascii="Times New Roman" w:eastAsia="Times New Roman" w:hAnsi="Times New Roman" w:cs="Times New Roman"/>
          <w:sz w:val="28"/>
          <w:szCs w:val="28"/>
        </w:rPr>
        <w:t xml:space="preserve"> созыва от 20.11.2006 № 63 "Об утверждении Положения </w:t>
      </w:r>
      <w:r w:rsidRPr="0098448E">
        <w:rPr>
          <w:rFonts w:ascii="Times New Roman" w:eastAsia="Times New Roman" w:hAnsi="Times New Roman" w:cs="Times New Roman"/>
          <w:sz w:val="28"/>
          <w:szCs w:val="28"/>
        </w:rPr>
        <w:lastRenderedPageBreak/>
        <w:t>« О порядке владения, пользования  и распоряжения муниципальной собственностью Вышестеблиевского сельского поселения» " 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иными муниципальными правовыми актами Вышестеблиевского сельского поселения.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3. Объектом контроля являются муниципальное движимое и недвижимое имущество и правоотношения, связанные с его предоставлением и использованием.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Имущественный контроль осуществляется в форме проверок соблюдения требований законодательства, муниципальных правовых актов и условий договоров при использовании объектов муниципальной собственности Вышестеблиевского сельского поселения, переданных в оперативное управление, а также переданных по договорам аренды, безвозмездного пользования, иным договорам, предусматривающим переход прав владения и (или) пользования, не затрагивая иных сфер деятельности этих лиц.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осуществлении муниципальной функции используются сведения автоматизированных информационных систем и автоматизированных правовых систем Вышестеблиевского сельского поселения 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4. Муниципальная функция по осуществлению имущественного контроля исполняется финансовый отдел администрации Вышестеблиевского сельского поселения 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Финансовый отдел располагается по адресу: 353541, ст. Вышестеблиевской, ул. Ленина, 92, контактный телефон: 35-012, телефон приемной 35-2-42. адрес электронной почты: adm_histebl@mail.ru 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II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ПОРЯДКУ ИСПОЛНЕНИЯ МУНИЦИПАЛЬНОЙ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 ПО ОСУЩЕСТВЛЕНИЮ ИМУЩЕСТВЕННОГО КОНТРОЛЯ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5. Порядок информирования об исполнении имущественного контроля: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5.1. Для получения информации о процедурах исполнения муниципальной функции заявители обращаются: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 в финансовый отдел;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по телефону;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 письменном виде почтой;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5.2. Основными требованиями к информированию заявителей являются: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достоверность представляемой информации;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четкость в изложении информации;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полнота информирования;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удобство и доступность получения информации;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оперативность представления информации.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Раздел III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ЗАДАЧИ ИМУЩЕСТВЕННОГО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И ПРИНЦИПЫ ЕГО ОСУЩЕСТВЛЕНИЯ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6. Основными задачами имущественного контроля являются: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6.1. Обеспечение соблюдения требований законодательства, муниципальных правовых актов и условий договоров при использовании объектов муниципальной собственности Вышестеблиевского сельского поселения, переданных в оперативное управление, а также переданных по договорам аренды, безвозмездного пользования, иным договорам, предусматривающим переход прав владения и (или) пользования.</w:t>
      </w:r>
    </w:p>
    <w:p w:rsidR="0098448E" w:rsidRPr="0098448E" w:rsidRDefault="0098448E" w:rsidP="00D158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6.2. Принятие предусмотренных законодательством и муниципальными правовыми актами мер по устранению нарушений при использовании объектов муниципальной собственности Вышестеблиевского сельского поселения 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6.3. Контроль за устранением нарушений, выявленных при использовании объектов муниципальной собственности Вышестеблиевского сельского поселения 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7. Принципами осуществления имущественного контроля являются: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7.1. Доступность и открытость для юридических лиц и индивидуальных предпринимателей правовых актов, устанавливающих требования по использованию муниципального имущества.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7.2. Соблюдение прав и законных интересов Вышестеблиевского сельского поселения, юридических лиц и индивидуальных предпринимателей при осуществлении имущественного контроля.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7.3. Ответственность управления муниципального контроля, его должностных лиц за нарушение законодательства Российской Федерации при осуществлении имущественного контроля.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7.4. Возможность обжалования действий (бездействия) должностных лиц, уполномоченных на осуществление имущественного контроля, нарушающих порядок его проведения, установленный настоящим Административным регламентом.</w:t>
      </w:r>
    </w:p>
    <w:p w:rsidR="00D158B5" w:rsidRPr="0098448E" w:rsidRDefault="0098448E" w:rsidP="00D97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7.5. Недопустимость взимания фина</w:t>
      </w:r>
      <w:r w:rsidR="00EE24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совым отделом </w:t>
      </w:r>
      <w:r w:rsidR="00BD3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BD3A1B"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Вышестеблиевского сельского поселения </w:t>
      </w: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с юридических лиц, индивидуальных предпринимателей платы за проведение мероприятий по контролю.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IV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58B5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ПОРЯДОК ПРОВЕДЕНИЯ ПЛАНОВЫХ ПРОВЕРОК</w:t>
      </w:r>
    </w:p>
    <w:p w:rsidR="00D158B5" w:rsidRDefault="00D158B5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8. Имущественный контроль осуществляется в форме проверок, проводимых в соответствии с ежегодными планами проведения проверок (далее - план), либо внеплановых проверок.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8.1. Проверка проводится в сроки, указанные в поручении главы Вышестеблиевского сельского поселения. В случаях, установленных законодательством Российской Федерации, срок проверки может быть продлен, но не более чем на двадцать рабочих дней.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8.2. Имущественный контроль осуществляется при участии арендатора (пользователя) проверяемого муниципального имущества либо его уполномоченного представителя.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9. Проверка является плановой, если она проводится на основании ежегодного плана.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9.1. Ежегодный план утверждается главой Вышестеблиевского сельского поселения (в случае его отсутствия - лицом, исполняющим его обязанности).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9.2. В плане указываются следующие сведения: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1) адрес (точное местонахождение) проверяемого муниципального имущества;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2) наименование или фамилия, имя, отчество арендатора (пользователя) проверяемого объекта муниципальной собственности;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3) наименование органа, осуществляющего проверку.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 план могут вноситься изменения в установленном порядке.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одного рабочего дня до начала ее проведения посредством направления уведомления о проведении проверки заказным почтовым отправлением с уведомлением о вручении или иным доступным способом.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10. Проверка проводится на основании поручения главы Вышестеблиевского сельского поселения о проведении проверки. В поручении обязательно указываются: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1) наименование органа, осуществляющего проверку;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2) фамилия, имя, отчество, должность должностного лица или должностных лиц, уполномоченных на проведение проверки;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3) наименование юридического лица или фамилия, имя, отчество индивидуального предпринимателя, в отношении которого проводится проверка;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4) адрес (точное местонахождение) муниципального имущества, в отношении которого планируется проверка;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5) дата начала и окончания проведения проверки.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V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ПОРЯДОК ПРОВЕДЕНИЯ ВНЕПЛАНОВЫХ ПРОВЕРОК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Внеплановые проверки проводятся по поручению главы Вышестеблиевского сельского поселения, его заместителей, на основании обращений органов прокуратуры, граждан и юридических лиц, а также на </w:t>
      </w: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основании депутатских запросов при обнаружении признаков нарушения требований по использованию объектов муниципальной собственности, и (или) в случае обнаружения должностным лицом, осуществляющим имущественный контроль, достаточных оснований, указывающих на наличие нарушений в использовании муниципального имущества.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необходимости проведения внеплановой проверки по поручению главы Вышестеблиевского сельского поселения или его заместителей, а также в соответствии с обращениями граждан и юридических лиц управление муниципального контроля проводит внеплановую проверку использования муниципального имущества в течение 20 рабочих дней со дня поступления обращения, если иной срок не установлен, или направляет мотивированный отказ в проведении проверки.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Обращения и заявления, не позволяющие установить лицо, обратившееся в </w:t>
      </w:r>
      <w:r w:rsidR="00217BC3">
        <w:rPr>
          <w:rFonts w:ascii="Times New Roman" w:eastAsia="Times New Roman" w:hAnsi="Times New Roman" w:cs="Times New Roman"/>
          <w:color w:val="000000"/>
          <w:sz w:val="28"/>
          <w:szCs w:val="28"/>
        </w:rPr>
        <w:t>адм</w:t>
      </w:r>
      <w:r w:rsidR="004C1290"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 w:rsidR="00217BC3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страц</w:t>
      </w:r>
      <w:r w:rsidR="004C1290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852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217BC3" w:rsidRPr="00217B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17BC3"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Вышестеблиевского сельского поселения</w:t>
      </w: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, не могут служить основанием для проведения внеплановой проверки.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VI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 РАБОТНИКОВ АДМИНИСТРАЦИИ ВЫШЕСТЕБЛИЕВСКОГО СЕЛЬСКОГО ПОСЕЛЕНИЯ, ОСУЩЕСТВЛЯЮЩИХ ИМУЩЕСТВЕННЫЙ КОНТРОЛЬ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13. Работники администрации Вышестеблиевского сельского поселения, осуществляющие имущественный контроль, имеют право: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проводить в установленном порядке проверки использования объектов муниципальной собственности Вышестеблиевского сельского поселения; 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2) запрашивать у арендаторов и пользователей объектов муниципальной собственности предъявления документов, необходимых для осуществления имущественного контроля;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3) составлять протоколы об административных правонарушениях в соответствии с действующим законодательством;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4) направлять материалы проверок в уполномоченные органы для принятия мер по устранению выявленных нарушений при использовании объектов муниципальной собственности Вышестеблиевского сельского поселения;</w:t>
      </w:r>
    </w:p>
    <w:p w:rsidR="0098448E" w:rsidRPr="0098448E" w:rsidRDefault="0098448E" w:rsidP="00D97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5) принимать иные меры, направленные на устранение выявленных нарушений, предусмотренные законодательством, муниципальными правовыми актами.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VII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ОФОРМЛЕНИЯ РЕЗУЛЬТАТОВ ПРОВЕРКИ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14. По результатам проверки составляется акт обследования (осмотра) муниципального имущества (далее - акт).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в отношении которого проводилась проверка, под расписку об ознакомлении либо об отказе в ознакомлении с актом.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в ходе проверки выявлено нарушение, акт составляется в трех экземплярах, из которых: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1) один экземпляр - при нарушениях, ответственность за которые предусмотрена Законом Краснодарского края от 23.07.2003 № 608-КЗ "Об административных правонарушениях", прилагается к протоколу об административном правонарушении и в трехдневный срок направляется в административную комиссию  администрации Вышестеблиевского сельского поселения, или государственную жилищную инспекцию Краснодарского края (в зависимости от полномочий согласно Закону Краснодарского края от 23.07.2003 № 608-КЗ "Об административных правонарушениях");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2) второй экземпляр с копиями приложений вручается правонарушителю;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3) третий экземпляр с приложениями и документами хранится в деле.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отсутствия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актом, в акте делается соответствующая запись и направляется заказным почтовым отправлением с уведомлением о вручении, которое приобщается к экземпляру акта, хранящемуся в деле.</w:t>
      </w:r>
    </w:p>
    <w:p w:rsidR="00D97BDB" w:rsidRDefault="0098448E" w:rsidP="00D97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К акту, при необходимости, прилагаются: фототаблица, объяснения работников юридического лица, индивидуальных предпринимателей, на которых возлагается ответственность за выявленное нарушение, а также копии правоустанавливающих и правоудостоверяющих документов, копии муниципальных правовых актов и распорядительных документов органов местного самоуправления муниципального образования Вышестеблиевского сельского поселения, договоров аренды, безвозмездного пользования, иных договоров, предусматривающих переход прав владения и (или) пользования, объяснения заинтересованных лиц, показания свидетелей и другие документы или их копии, связанные с результатом проверки.</w:t>
      </w:r>
    </w:p>
    <w:p w:rsidR="00D97BDB" w:rsidRPr="0098448E" w:rsidRDefault="00D97BDB" w:rsidP="00D97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BDB" w:rsidRPr="0098448E" w:rsidRDefault="0098448E" w:rsidP="00D97BD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VIII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МЕРЫ, ПРИНИМАЕМЫЕ ДОЛЖНОСТНЫМИ ЛИЦАМИ,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ОСУЩЕСТВЛЯЮЩИМИ ИМУЩЕСТВЕННЫЙ КОНТРОЛЬ, ПРИ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ВЫЯВЛЕНИИ НАРУШЕНИЙ В ХОДЕ ПРОВЕДЕНИЯ ПРОВЕРКИ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15. Конечными результатами исполнения муниципальной функции по осуществлению имущественного контроля являются: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 выявление и контроль за устранением нарушений в сфере использования муниципального имущества;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2) привлечение виновных лиц к административной ответственности.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16. Протокол об административном правонарушении (далее - протокол) составляется в случае выявления работником  администрации Вышестеблиевского сельского поселения в результате проверки признаков административного правонарушения, предусмотренного: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1) статьей 4.10 Закона Краснодарского края от 23.07.2003 № 608-КЗ "Об административных правонарушениях" (неповиновение законному распоряжению должностного лица органа местного самоуправления либо муниципального учреждения, уполномоченного на осуществление контроля, а равно воспрепятствование осуществлению этим должностным лицом служебных обязанностей);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2) статьей 5.2 Закона Краснодарского края от 23.07.2003 № 608-КЗ "Об административных правонарушениях" (нарушение порядка распоряжения объектом нежилого фонда, находящимся в муниципальной собственности, и использования указанного объекта);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3) статьей 5.9 Закона Краснодарского края от 23.07.2003 № 608-КЗ "Об административных правонарушениях" (самовольное переустройство и (или) перепланировка нежилых помещений в многоквартирных жилых домах).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17. Протокол составляется немедленно после выявления совершения административного правонарушения.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требуется дополнительное выяснение обстоятельств дела либо данных об индивидуальном предпринимателе или сведений о юридическом лице, в отношении которых возбуждается дело об административном правонарушении, протокол составляется в течение двух суток с момента выявления административного правонарушения.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18. В соответствии с КоАП РФ в протоколе указываются: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1) дата и место его составления;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2) должность, фамилия и инициалы лица, составившего протокол;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3) сведения о лице, в отношении которого возбуждено дело об административном правонарушении;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4) фамилии, имена, отчества, адреса мест жительства свидетелей и потерпевших, если имеются свидетели и потерпевшие;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5) место, время совершения и событие административного правонарушения;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6) статья закона Краснодарского края, предусматривающая административную ответственность за данное административное правонарушение;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7) объяснение индивидуального предпринимателя или законного представителя юридического лица, в отношении которых возбуждено дело;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8) иные сведения, необходимые для разрешения дела.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 При составлении протокола индивидуальному предпринимателю или законному представителю юридического лица, в отношении которого возбуждено дело об административном правонарушении, а также иным </w:t>
      </w: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участникам производства по делу разъясняются их права и обязанности, предусмотренные КоАП РФ, о чем делается запись в протоколе.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20. Индивидуальному предпринимателю или законному представителю юридического лица, в отношении которого возбуждено дело об административном правонарушении, должна быть предоставлена возможность ознакомления с протоколом. Указанные лица вправе представить объяснения и замечания по содержанию протокола, которые прилагаются к протоколу.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21. В случае неявки индивидуального предпринимателя или законного представителя юридического лица, в отношении которых ведется производство по делу об административном правонарушении, если они извещены в установленном порядке, протокол об административном правонарушении составляется в их отсутствие. Копия протокола об административном правонарушении направляется лицу, в отношении которого он составлен, в течение трех дней со дня составления указанного протокола.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22. Протокол подписывается работником администрации Вышестеблиевского сельского поселения, индивидуальным предпринимателем или законным представителем юридического лица, в отношении которых возбуждено дело об административном правонарушении.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отказа индивидуального предпринимателя или законного представителя юридического лица от подписания протокола либо их неявки для его составления работником управления муниципального контроля делается соответствующая запись в протоколе.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необходимости протокол об административном правонарушении составляется в присутствии двух свидетелей.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23. Индивидуальному предпринимателю или законному представителю юридического лица, в отношении которых возбуждено дело об административном правонарушении, копии протоколов вручаются под роспись.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24. Протокол совместно с материалами, полученными при проведении проверки, формируется в административное дело, которое в течение трех суток с момента составления протокола передается в административную комиссию администрации Вышестеблиевского сельского поселения или государственную жилищную инспекцию Краснодарского края.</w:t>
      </w:r>
    </w:p>
    <w:p w:rsid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25. В случае выявления признаков преступления, материалы, указывающие на его наличие, передаются в правоохранительные органы для принятия решения о возбуждении уголовного дела.</w:t>
      </w:r>
    </w:p>
    <w:p w:rsidR="00D97BDB" w:rsidRDefault="00D97BDB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BDB" w:rsidRDefault="00D97BDB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BDB" w:rsidRDefault="00D97BDB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BDB" w:rsidRDefault="00D97BDB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BDB" w:rsidRPr="0098448E" w:rsidRDefault="00D97BDB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Default="0098448E" w:rsidP="00D97BD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Раздел IX</w:t>
      </w:r>
    </w:p>
    <w:p w:rsidR="00D97BDB" w:rsidRPr="0098448E" w:rsidRDefault="00D97BDB" w:rsidP="00D97BD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ДОЛЖНОСТНЫХ ЛИЦ,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ОСУЩЕСТВЛЯЮЩИХ ИМУЩЕСТВЕННЫЙ КОНТРОЛЬ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26. Должностные лица, осуществляющие имущественный контроль, взаимодействуют в установленном порядке с органами государственной власти, органами прокуратуры, правоохранительными органами, предприятиями, учреждениями, организациями и общественными объединениями по вопросам проведения проверок, ведения учета и обмена соответствующей информацией.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X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ОТВЕТСТВЕННОСТЬ ДОЛЖНОСТНЫХ ЛИЦ,</w:t>
      </w:r>
    </w:p>
    <w:p w:rsidR="0098448E" w:rsidRPr="0098448E" w:rsidRDefault="0098448E" w:rsidP="00D158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ОСУЩЕСТВЛЯЮЩИХ ИМУЩЕСТВЕННЫЙ КОНТРОЛЬ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48E">
        <w:rPr>
          <w:rFonts w:ascii="Times New Roman" w:eastAsia="Times New Roman" w:hAnsi="Times New Roman" w:cs="Times New Roman"/>
          <w:color w:val="000000"/>
          <w:sz w:val="28"/>
          <w:szCs w:val="28"/>
        </w:rPr>
        <w:t>27. Работники администрации, осуществляющие  муниципальный контроль, в случае ненадлежащего исполнения служебных обязанностей, совершения противоправных действий (бездействия) при осуществлении имущественного контроля несут ответственность в установленном законодательством порядке.</w:t>
      </w:r>
    </w:p>
    <w:p w:rsidR="0098448E" w:rsidRPr="0098448E" w:rsidRDefault="0098448E" w:rsidP="00BD3A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9844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9844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48E" w:rsidRPr="0098448E" w:rsidRDefault="0098448E" w:rsidP="0098448E">
      <w:pPr>
        <w:pStyle w:val="12"/>
        <w:spacing w:before="0" w:after="0"/>
        <w:rPr>
          <w:sz w:val="28"/>
          <w:szCs w:val="28"/>
        </w:rPr>
      </w:pPr>
      <w:r w:rsidRPr="0098448E">
        <w:rPr>
          <w:sz w:val="28"/>
          <w:szCs w:val="28"/>
        </w:rPr>
        <w:t>Начальник финансового  отдела</w:t>
      </w:r>
    </w:p>
    <w:p w:rsidR="0098448E" w:rsidRPr="0098448E" w:rsidRDefault="0098448E" w:rsidP="0098448E">
      <w:pPr>
        <w:pStyle w:val="12"/>
        <w:spacing w:before="0" w:after="0"/>
        <w:rPr>
          <w:sz w:val="28"/>
          <w:szCs w:val="28"/>
        </w:rPr>
      </w:pPr>
      <w:r w:rsidRPr="0098448E">
        <w:rPr>
          <w:sz w:val="28"/>
          <w:szCs w:val="28"/>
        </w:rPr>
        <w:t>администрации Вышестеблиевского</w:t>
      </w:r>
    </w:p>
    <w:p w:rsidR="0098448E" w:rsidRPr="0098448E" w:rsidRDefault="0098448E" w:rsidP="0098448E">
      <w:pPr>
        <w:pStyle w:val="12"/>
        <w:spacing w:before="0" w:after="0"/>
        <w:rPr>
          <w:sz w:val="28"/>
          <w:szCs w:val="28"/>
        </w:rPr>
      </w:pPr>
      <w:r w:rsidRPr="0098448E">
        <w:rPr>
          <w:sz w:val="28"/>
          <w:szCs w:val="28"/>
        </w:rPr>
        <w:t xml:space="preserve">сельского поселения                                                          </w:t>
      </w:r>
    </w:p>
    <w:p w:rsidR="00D842B1" w:rsidRPr="0098448E" w:rsidRDefault="00D158B5" w:rsidP="0098448E">
      <w:pPr>
        <w:pStyle w:val="a5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Темрюкског</w:t>
      </w:r>
      <w:r w:rsidR="00090AB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="0098448E" w:rsidRPr="0098448E">
        <w:rPr>
          <w:rFonts w:ascii="Times New Roman" w:hAnsi="Times New Roman" w:cs="Times New Roman"/>
        </w:rPr>
        <w:t xml:space="preserve">района    </w:t>
      </w:r>
      <w:r w:rsidR="00090ABD">
        <w:rPr>
          <w:rFonts w:ascii="Times New Roman" w:hAnsi="Times New Roman" w:cs="Times New Roman"/>
        </w:rPr>
        <w:t xml:space="preserve">                              </w:t>
      </w:r>
      <w:r w:rsidR="0098448E" w:rsidRPr="0098448E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</w:t>
      </w:r>
      <w:r w:rsidR="0098448E" w:rsidRPr="0098448E">
        <w:rPr>
          <w:rFonts w:ascii="Times New Roman" w:hAnsi="Times New Roman" w:cs="Times New Roman"/>
        </w:rPr>
        <w:t xml:space="preserve">  Н.В.Кузнецова                                                            </w:t>
      </w:r>
    </w:p>
    <w:sectPr w:rsidR="00D842B1" w:rsidRPr="0098448E" w:rsidSect="00D842B1">
      <w:headerReference w:type="default" r:id="rId7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B33" w:rsidRDefault="008E7B33" w:rsidP="00D842B1">
      <w:pPr>
        <w:spacing w:after="0" w:line="240" w:lineRule="auto"/>
      </w:pPr>
      <w:r>
        <w:separator/>
      </w:r>
    </w:p>
  </w:endnote>
  <w:endnote w:type="continuationSeparator" w:id="1">
    <w:p w:rsidR="008E7B33" w:rsidRDefault="008E7B33" w:rsidP="00D84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B33" w:rsidRDefault="008E7B33" w:rsidP="00D842B1">
      <w:pPr>
        <w:spacing w:after="0" w:line="240" w:lineRule="auto"/>
      </w:pPr>
      <w:r>
        <w:separator/>
      </w:r>
    </w:p>
  </w:footnote>
  <w:footnote w:type="continuationSeparator" w:id="1">
    <w:p w:rsidR="008E7B33" w:rsidRDefault="008E7B33" w:rsidP="00D84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BE" w:rsidRDefault="00937CBB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83.05pt;height:13.7pt;z-index:25165824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F448BE" w:rsidRDefault="00937CBB" w:rsidP="00F448BE">
                <w:pPr>
                  <w:pStyle w:val="aa"/>
                  <w:jc w:val="center"/>
                </w:pPr>
                <w:r>
                  <w:rPr>
                    <w:rStyle w:val="a3"/>
                  </w:rPr>
                  <w:fldChar w:fldCharType="begin"/>
                </w:r>
                <w:r w:rsidR="002D7C3D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15E84">
                  <w:rPr>
                    <w:rStyle w:val="a3"/>
                    <w:noProof/>
                  </w:rPr>
                  <w:t>9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14338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2D7C3D"/>
    <w:rsid w:val="00090ABD"/>
    <w:rsid w:val="000B7904"/>
    <w:rsid w:val="00184BEE"/>
    <w:rsid w:val="00217BC3"/>
    <w:rsid w:val="00220741"/>
    <w:rsid w:val="00283857"/>
    <w:rsid w:val="002D7C3D"/>
    <w:rsid w:val="00344131"/>
    <w:rsid w:val="00362EFC"/>
    <w:rsid w:val="004769E3"/>
    <w:rsid w:val="004C1290"/>
    <w:rsid w:val="00556450"/>
    <w:rsid w:val="00615E84"/>
    <w:rsid w:val="006F2135"/>
    <w:rsid w:val="00706718"/>
    <w:rsid w:val="007E7852"/>
    <w:rsid w:val="008E4708"/>
    <w:rsid w:val="008E7B33"/>
    <w:rsid w:val="008F0C14"/>
    <w:rsid w:val="00937CBB"/>
    <w:rsid w:val="0098448E"/>
    <w:rsid w:val="00AD474A"/>
    <w:rsid w:val="00BC7059"/>
    <w:rsid w:val="00BD3A1B"/>
    <w:rsid w:val="00D158B5"/>
    <w:rsid w:val="00D673EE"/>
    <w:rsid w:val="00D842B1"/>
    <w:rsid w:val="00D97BDB"/>
    <w:rsid w:val="00E44E86"/>
    <w:rsid w:val="00E944F9"/>
    <w:rsid w:val="00EE2466"/>
    <w:rsid w:val="00F96E3F"/>
    <w:rsid w:val="00FD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B1"/>
  </w:style>
  <w:style w:type="paragraph" w:styleId="1">
    <w:name w:val="heading 1"/>
    <w:basedOn w:val="a"/>
    <w:next w:val="a"/>
    <w:link w:val="10"/>
    <w:uiPriority w:val="99"/>
    <w:qFormat/>
    <w:rsid w:val="002D7C3D"/>
    <w:pPr>
      <w:widowControl w:val="0"/>
      <w:tabs>
        <w:tab w:val="left" w:pos="0"/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2D7C3D"/>
    <w:pPr>
      <w:keepNext/>
      <w:tabs>
        <w:tab w:val="left" w:pos="0"/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D7C3D"/>
    <w:pPr>
      <w:keepNext/>
      <w:tabs>
        <w:tab w:val="left" w:pos="0"/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7C3D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D7C3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2D7C3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page number"/>
    <w:basedOn w:val="a0"/>
    <w:uiPriority w:val="99"/>
    <w:rsid w:val="002D7C3D"/>
    <w:rPr>
      <w:rFonts w:cs="Times New Roman"/>
    </w:rPr>
  </w:style>
  <w:style w:type="character" w:styleId="a4">
    <w:name w:val="Hyperlink"/>
    <w:basedOn w:val="a0"/>
    <w:uiPriority w:val="99"/>
    <w:rsid w:val="002D7C3D"/>
    <w:rPr>
      <w:rFonts w:cs="Times New Roman"/>
      <w:color w:val="0000FF"/>
      <w:u w:val="single"/>
    </w:rPr>
  </w:style>
  <w:style w:type="paragraph" w:customStyle="1" w:styleId="a5">
    <w:name w:val="Заголовок"/>
    <w:basedOn w:val="a"/>
    <w:next w:val="a6"/>
    <w:uiPriority w:val="99"/>
    <w:rsid w:val="002D7C3D"/>
    <w:pPr>
      <w:keepNext/>
      <w:suppressAutoHyphens/>
      <w:spacing w:before="240" w:after="120" w:line="240" w:lineRule="auto"/>
    </w:pPr>
    <w:rPr>
      <w:rFonts w:ascii="Arial" w:eastAsia="Arial Unicode MS" w:hAnsi="Arial" w:cs="Arial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D7C3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2D7C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2D7C3D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rsid w:val="002D7C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sid w:val="002D7C3D"/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Содержимое таблицы"/>
    <w:basedOn w:val="a"/>
    <w:uiPriority w:val="99"/>
    <w:rsid w:val="002D7C3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0">
    <w:name w:val="Основной текст 23"/>
    <w:basedOn w:val="a"/>
    <w:uiPriority w:val="99"/>
    <w:rsid w:val="002D7C3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2D7C3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">
    <w:name w:val="марк список 1"/>
    <w:basedOn w:val="a"/>
    <w:uiPriority w:val="99"/>
    <w:rsid w:val="002D7C3D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нум список 1"/>
    <w:basedOn w:val="11"/>
    <w:uiPriority w:val="99"/>
    <w:rsid w:val="002D7C3D"/>
  </w:style>
  <w:style w:type="paragraph" w:customStyle="1" w:styleId="a9">
    <w:name w:val="основной текст документа"/>
    <w:basedOn w:val="a"/>
    <w:uiPriority w:val="99"/>
    <w:rsid w:val="002D7C3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2D7C3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2D7C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2860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Administrcia</Company>
  <LinksUpToDate>false</LinksUpToDate>
  <CharactersWithSpaces>19130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Histebl</dc:creator>
  <cp:keywords/>
  <dc:description/>
  <cp:lastModifiedBy>Histebl</cp:lastModifiedBy>
  <cp:revision>20</cp:revision>
  <cp:lastPrinted>2010-07-19T05:57:00Z</cp:lastPrinted>
  <dcterms:created xsi:type="dcterms:W3CDTF">2010-07-16T10:55:00Z</dcterms:created>
  <dcterms:modified xsi:type="dcterms:W3CDTF">2010-07-19T07:09:00Z</dcterms:modified>
</cp:coreProperties>
</file>