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подпрограммы                   -общий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подпрограммы                      -администрация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                             -обеспечение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подпрограммы                                          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Задачи муниципальной                           -сохранение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подпрограммы                                         безопасности хранения архивных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информационного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-2015-2017 годы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Объёмы бюджетных ассигнований          -объём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-62 тысячи рублей,  в том числе:                                                                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2015 год – 12 тысяч рублей</w:t>
      </w:r>
    </w:p>
    <w:p w:rsidR="00326180" w:rsidRPr="00A3138B" w:rsidRDefault="00326180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A3138B">
        <w:rPr>
          <w:sz w:val="28"/>
          <w:szCs w:val="28"/>
        </w:rPr>
        <w:t>2016 год – 25 тысяч рублей</w:t>
      </w:r>
    </w:p>
    <w:p w:rsidR="00326180" w:rsidRPr="00A3138B" w:rsidRDefault="00326180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 w:rsidRPr="00A3138B">
        <w:rPr>
          <w:sz w:val="28"/>
          <w:szCs w:val="28"/>
        </w:rPr>
        <w:t xml:space="preserve">                                                                      2017 год – 25 тысяч рублей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Контроль за выполнением                         -общий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2014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Срок реализации подпрограммы - 2015-2017 годы.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326180" w:rsidRPr="009F1F84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№ п\п</w:t>
            </w:r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326180" w:rsidRPr="009F1F84">
        <w:tc>
          <w:tcPr>
            <w:tcW w:w="710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2015 год</w:t>
            </w:r>
          </w:p>
        </w:tc>
        <w:tc>
          <w:tcPr>
            <w:tcW w:w="1119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2016 год</w:t>
            </w:r>
          </w:p>
        </w:tc>
        <w:tc>
          <w:tcPr>
            <w:tcW w:w="2222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2017 год</w:t>
            </w:r>
          </w:p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6</w:t>
            </w:r>
          </w:p>
        </w:tc>
        <w:tc>
          <w:tcPr>
            <w:tcW w:w="2222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7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119" w:type="dxa"/>
            <w:vAlign w:val="center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2222" w:type="dxa"/>
            <w:vAlign w:val="center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  <w:tc>
          <w:tcPr>
            <w:tcW w:w="1119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10</w:t>
            </w:r>
          </w:p>
        </w:tc>
        <w:tc>
          <w:tcPr>
            <w:tcW w:w="2222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10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металли-</w:t>
            </w: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ческих решеток на</w:t>
            </w: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48</w:t>
            </w:r>
          </w:p>
        </w:tc>
        <w:tc>
          <w:tcPr>
            <w:tcW w:w="2222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</w:t>
            </w:r>
          </w:p>
        </w:tc>
        <w:tc>
          <w:tcPr>
            <w:tcW w:w="2222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  <w:tc>
          <w:tcPr>
            <w:tcW w:w="1119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  <w:tc>
          <w:tcPr>
            <w:tcW w:w="2222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62.0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5"/>
        <w:gridCol w:w="152"/>
        <w:gridCol w:w="647"/>
        <w:gridCol w:w="434"/>
        <w:gridCol w:w="53"/>
        <w:gridCol w:w="144"/>
        <w:gridCol w:w="281"/>
        <w:gridCol w:w="1134"/>
        <w:gridCol w:w="92"/>
        <w:gridCol w:w="50"/>
        <w:gridCol w:w="141"/>
        <w:gridCol w:w="596"/>
        <w:gridCol w:w="92"/>
        <w:gridCol w:w="164"/>
        <w:gridCol w:w="709"/>
        <w:gridCol w:w="32"/>
        <w:gridCol w:w="11"/>
        <w:gridCol w:w="81"/>
        <w:gridCol w:w="159"/>
        <w:gridCol w:w="708"/>
        <w:gridCol w:w="30"/>
        <w:gridCol w:w="10"/>
        <w:gridCol w:w="81"/>
        <w:gridCol w:w="615"/>
        <w:gridCol w:w="91"/>
        <w:gridCol w:w="25"/>
        <w:gridCol w:w="427"/>
        <w:gridCol w:w="90"/>
        <w:gridCol w:w="476"/>
        <w:gridCol w:w="141"/>
        <w:gridCol w:w="90"/>
        <w:gridCol w:w="195"/>
        <w:gridCol w:w="1701"/>
      </w:tblGrid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  <w:t>п/п</w:t>
            </w: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1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AA0C16">
            <w:pPr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2017 год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3 шт.</w:t>
            </w:r>
          </w:p>
        </w:tc>
        <w:tc>
          <w:tcPr>
            <w:tcW w:w="21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6180" w:rsidRPr="00FB5793" w:rsidRDefault="00326180" w:rsidP="00134631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 шт.</w:t>
            </w:r>
          </w:p>
        </w:tc>
        <w:tc>
          <w:tcPr>
            <w:tcW w:w="2127" w:type="dxa"/>
            <w:gridSpan w:val="4"/>
            <w:vMerge/>
            <w:tcBorders>
              <w:lef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Bauhaus 93" w:hAnsi="Bauhaus 93" w:cs="Bauhaus 93"/>
              </w:rPr>
            </w:pP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коробов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</w:p>
          <w:p w:rsidR="00326180" w:rsidRPr="009F1F84" w:rsidRDefault="00326180" w:rsidP="00696AE9"/>
          <w:p w:rsidR="00326180" w:rsidRPr="009F1F84" w:rsidRDefault="00326180" w:rsidP="00696AE9"/>
          <w:p w:rsidR="00326180" w:rsidRPr="009F1F84" w:rsidRDefault="00326180" w:rsidP="00696AE9"/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36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кв.м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rPr>
          <w:trHeight w:val="1120"/>
        </w:trPr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администрацияобщий  отдел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8.0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15 шт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10207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17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180" w:rsidRPr="00FB5793" w:rsidRDefault="00326180" w:rsidP="00696AE9">
            <w:pPr>
              <w:pStyle w:val="a"/>
              <w:tabs>
                <w:tab w:val="center" w:pos="795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41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62.0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12.0</w:t>
            </w:r>
          </w:p>
        </w:tc>
        <w:tc>
          <w:tcPr>
            <w:tcW w:w="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326180" w:rsidRPr="009F1F84">
        <w:tc>
          <w:tcPr>
            <w:tcW w:w="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62.0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12.0</w:t>
            </w:r>
          </w:p>
        </w:tc>
        <w:tc>
          <w:tcPr>
            <w:tcW w:w="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26180" w:rsidRDefault="00326180" w:rsidP="00696AE9">
      <w:pPr>
        <w:spacing w:line="240" w:lineRule="auto"/>
        <w:ind w:firstLine="680"/>
        <w:rPr>
          <w:b/>
          <w:bCs/>
          <w:sz w:val="28"/>
          <w:szCs w:val="28"/>
        </w:rPr>
      </w:pPr>
    </w:p>
    <w:p w:rsidR="00326180" w:rsidRDefault="00326180" w:rsidP="00696AE9">
      <w:pPr>
        <w:spacing w:line="240" w:lineRule="auto"/>
        <w:ind w:firstLine="680"/>
        <w:rPr>
          <w:b/>
          <w:bCs/>
          <w:sz w:val="28"/>
          <w:szCs w:val="28"/>
        </w:rPr>
      </w:pPr>
    </w:p>
    <w:p w:rsidR="00326180" w:rsidRPr="00FB5793" w:rsidRDefault="00326180" w:rsidP="00696AE9">
      <w:pPr>
        <w:spacing w:line="240" w:lineRule="auto"/>
        <w:ind w:firstLine="680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62,0 тысяч руб., финансируется  из местного бюджета, а именно: 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из местного бюджета всего 62,0 тыс. руб., в том числе 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2015 г. - 12,0тыс. руб., 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2016 г. - 25,0 тыс. руб., </w:t>
      </w:r>
    </w:p>
    <w:p w:rsidR="00326180" w:rsidRPr="002B4702" w:rsidRDefault="00326180" w:rsidP="002B4702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2017 г. - 25,0 ты</w:t>
      </w:r>
      <w:r>
        <w:rPr>
          <w:sz w:val="28"/>
          <w:szCs w:val="28"/>
        </w:rPr>
        <w:t>с. руб.</w:t>
      </w:r>
      <w:r w:rsidRPr="00FB5793">
        <w:rPr>
          <w:sz w:val="28"/>
          <w:szCs w:val="28"/>
        </w:rPr>
        <w:t xml:space="preserve">  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252FE"/>
    <w:rsid w:val="00051465"/>
    <w:rsid w:val="0006495D"/>
    <w:rsid w:val="000B694C"/>
    <w:rsid w:val="00134631"/>
    <w:rsid w:val="001610FC"/>
    <w:rsid w:val="00180169"/>
    <w:rsid w:val="001972A9"/>
    <w:rsid w:val="001B591D"/>
    <w:rsid w:val="0021194C"/>
    <w:rsid w:val="002B4702"/>
    <w:rsid w:val="002D5A36"/>
    <w:rsid w:val="003067BC"/>
    <w:rsid w:val="00307AFA"/>
    <w:rsid w:val="00326180"/>
    <w:rsid w:val="003453FE"/>
    <w:rsid w:val="00385727"/>
    <w:rsid w:val="0041366F"/>
    <w:rsid w:val="004C2E32"/>
    <w:rsid w:val="004D1B35"/>
    <w:rsid w:val="004D6DEE"/>
    <w:rsid w:val="005068B7"/>
    <w:rsid w:val="00510988"/>
    <w:rsid w:val="00523F8A"/>
    <w:rsid w:val="00566569"/>
    <w:rsid w:val="005B1BEB"/>
    <w:rsid w:val="005E01DE"/>
    <w:rsid w:val="00696AE9"/>
    <w:rsid w:val="006F5DA0"/>
    <w:rsid w:val="00770AD6"/>
    <w:rsid w:val="007D2ADA"/>
    <w:rsid w:val="008265DD"/>
    <w:rsid w:val="00845333"/>
    <w:rsid w:val="0095579B"/>
    <w:rsid w:val="00991AA9"/>
    <w:rsid w:val="009C5173"/>
    <w:rsid w:val="009D12EA"/>
    <w:rsid w:val="009F1F84"/>
    <w:rsid w:val="00A16C53"/>
    <w:rsid w:val="00A21E49"/>
    <w:rsid w:val="00A3138B"/>
    <w:rsid w:val="00AA0C16"/>
    <w:rsid w:val="00B01825"/>
    <w:rsid w:val="00B15616"/>
    <w:rsid w:val="00B33476"/>
    <w:rsid w:val="00BF1120"/>
    <w:rsid w:val="00CD4A9B"/>
    <w:rsid w:val="00D6792F"/>
    <w:rsid w:val="00DB3B90"/>
    <w:rsid w:val="00DD42C0"/>
    <w:rsid w:val="00E05D17"/>
    <w:rsid w:val="00E44AF9"/>
    <w:rsid w:val="00E46074"/>
    <w:rsid w:val="00E65B97"/>
    <w:rsid w:val="00E924FF"/>
    <w:rsid w:val="00F51EDC"/>
    <w:rsid w:val="00F673F2"/>
    <w:rsid w:val="00F97148"/>
    <w:rsid w:val="00FA67F2"/>
    <w:rsid w:val="00FB4699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8B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80169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180169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180169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TableGrid">
    <w:name w:val="Table Grid"/>
    <w:basedOn w:val="TableNormal"/>
    <w:uiPriority w:val="99"/>
    <w:rsid w:val="0018016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Нормальный (таблица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0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1">
    <w:name w:val="Гипертекстовая ссылка"/>
    <w:uiPriority w:val="99"/>
    <w:rsid w:val="00180169"/>
    <w:rPr>
      <w:color w:val="auto"/>
    </w:rPr>
  </w:style>
  <w:style w:type="character" w:customStyle="1" w:styleId="a2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3">
    <w:name w:val="Внимание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4">
    <w:name w:val="Внимание: криминал!!"/>
    <w:basedOn w:val="a3"/>
    <w:next w:val="Normal"/>
    <w:uiPriority w:val="99"/>
    <w:rsid w:val="00180169"/>
  </w:style>
  <w:style w:type="paragraph" w:customStyle="1" w:styleId="a5">
    <w:name w:val="Внимание: недобросовестность!"/>
    <w:basedOn w:val="a3"/>
    <w:next w:val="Normal"/>
    <w:uiPriority w:val="99"/>
    <w:rsid w:val="00180169"/>
  </w:style>
  <w:style w:type="character" w:customStyle="1" w:styleId="a6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7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8">
    <w:name w:val="Дочерний элемент списка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9">
    <w:name w:val="Основное меню (преемственное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a">
    <w:name w:val="Заголовок"/>
    <w:basedOn w:val="a9"/>
    <w:next w:val="Normal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b">
    <w:name w:val="Заголовок группы контролов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c">
    <w:name w:val="Заголовок для информации об изменениях"/>
    <w:basedOn w:val="Heading1"/>
    <w:next w:val="Normal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d">
    <w:name w:val="Заголовок распахивающейся части диалога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e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">
    <w:name w:val="Заголовок статьи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0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1">
    <w:name w:val="Заголовок ЭР (левое окно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2">
    <w:name w:val="Заголовок ЭР (правое окно)"/>
    <w:basedOn w:val="af1"/>
    <w:next w:val="Normal"/>
    <w:uiPriority w:val="99"/>
    <w:rsid w:val="00180169"/>
    <w:pPr>
      <w:spacing w:after="0"/>
      <w:jc w:val="left"/>
    </w:pPr>
  </w:style>
  <w:style w:type="paragraph" w:customStyle="1" w:styleId="af3">
    <w:name w:val="Интерактивный заголовок"/>
    <w:basedOn w:val="aa"/>
    <w:next w:val="Normal"/>
    <w:uiPriority w:val="99"/>
    <w:rsid w:val="00180169"/>
    <w:rPr>
      <w:u w:val="single"/>
    </w:rPr>
  </w:style>
  <w:style w:type="paragraph" w:customStyle="1" w:styleId="af4">
    <w:name w:val="Текст информации об изменениях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5">
    <w:name w:val="Информация об изменениях"/>
    <w:basedOn w:val="af4"/>
    <w:next w:val="Normal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6">
    <w:name w:val="Текст (справка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7">
    <w:name w:val="Комментарий"/>
    <w:basedOn w:val="af6"/>
    <w:next w:val="Normal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8">
    <w:name w:val="Информация об изменениях документа"/>
    <w:basedOn w:val="af7"/>
    <w:next w:val="Normal"/>
    <w:uiPriority w:val="99"/>
    <w:rsid w:val="00180169"/>
    <w:rPr>
      <w:i/>
      <w:iCs/>
    </w:rPr>
  </w:style>
  <w:style w:type="paragraph" w:customStyle="1" w:styleId="af9">
    <w:name w:val="Текст (лев. подпись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a">
    <w:name w:val="Колонтитул (левый)"/>
    <w:basedOn w:val="af9"/>
    <w:next w:val="Normal"/>
    <w:uiPriority w:val="99"/>
    <w:rsid w:val="00180169"/>
    <w:rPr>
      <w:sz w:val="14"/>
      <w:szCs w:val="14"/>
    </w:rPr>
  </w:style>
  <w:style w:type="paragraph" w:customStyle="1" w:styleId="afb">
    <w:name w:val="Текст (прав. подпись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c">
    <w:name w:val="Колонтитул (правый)"/>
    <w:basedOn w:val="afb"/>
    <w:next w:val="Normal"/>
    <w:uiPriority w:val="99"/>
    <w:rsid w:val="00180169"/>
    <w:rPr>
      <w:sz w:val="14"/>
      <w:szCs w:val="14"/>
    </w:rPr>
  </w:style>
  <w:style w:type="paragraph" w:customStyle="1" w:styleId="afd">
    <w:name w:val="Комментарий пользователя"/>
    <w:basedOn w:val="af7"/>
    <w:next w:val="Normal"/>
    <w:uiPriority w:val="99"/>
    <w:rsid w:val="00180169"/>
    <w:pPr>
      <w:jc w:val="left"/>
    </w:pPr>
    <w:rPr>
      <w:shd w:val="clear" w:color="auto" w:fill="FFDFE0"/>
    </w:rPr>
  </w:style>
  <w:style w:type="paragraph" w:customStyle="1" w:styleId="afe">
    <w:name w:val="Куда обратиться?"/>
    <w:basedOn w:val="a3"/>
    <w:next w:val="Normal"/>
    <w:uiPriority w:val="99"/>
    <w:rsid w:val="00180169"/>
  </w:style>
  <w:style w:type="paragraph" w:customStyle="1" w:styleId="aff">
    <w:name w:val="Моноширинный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0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1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2">
    <w:name w:val="Необходимые документы"/>
    <w:basedOn w:val="a3"/>
    <w:next w:val="Normal"/>
    <w:uiPriority w:val="99"/>
    <w:rsid w:val="00180169"/>
    <w:pPr>
      <w:ind w:firstLine="118"/>
    </w:pPr>
  </w:style>
  <w:style w:type="paragraph" w:customStyle="1" w:styleId="aff3">
    <w:name w:val="Таблицы (моноширинный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4">
    <w:name w:val="Оглавление"/>
    <w:basedOn w:val="aff3"/>
    <w:next w:val="Normal"/>
    <w:uiPriority w:val="99"/>
    <w:rsid w:val="00180169"/>
    <w:pPr>
      <w:ind w:left="140"/>
    </w:pPr>
  </w:style>
  <w:style w:type="character" w:customStyle="1" w:styleId="aff5">
    <w:name w:val="Опечатки"/>
    <w:uiPriority w:val="99"/>
    <w:rsid w:val="00180169"/>
    <w:rPr>
      <w:color w:val="FF0000"/>
    </w:rPr>
  </w:style>
  <w:style w:type="paragraph" w:customStyle="1" w:styleId="aff6">
    <w:name w:val="Переменная часть"/>
    <w:basedOn w:val="a9"/>
    <w:next w:val="Normal"/>
    <w:uiPriority w:val="99"/>
    <w:rsid w:val="00180169"/>
    <w:rPr>
      <w:sz w:val="18"/>
      <w:szCs w:val="18"/>
    </w:rPr>
  </w:style>
  <w:style w:type="paragraph" w:customStyle="1" w:styleId="aff7">
    <w:name w:val="Подвал для информации об изменениях"/>
    <w:basedOn w:val="Heading1"/>
    <w:next w:val="Normal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8">
    <w:name w:val="Подзаголовок для информации об изменениях"/>
    <w:basedOn w:val="af4"/>
    <w:next w:val="Normal"/>
    <w:uiPriority w:val="99"/>
    <w:rsid w:val="00180169"/>
    <w:rPr>
      <w:b/>
      <w:bCs/>
    </w:rPr>
  </w:style>
  <w:style w:type="paragraph" w:customStyle="1" w:styleId="aff9">
    <w:name w:val="Подчёркнуный текст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Постоянная часть"/>
    <w:basedOn w:val="a9"/>
    <w:next w:val="Normal"/>
    <w:uiPriority w:val="99"/>
    <w:rsid w:val="00180169"/>
    <w:rPr>
      <w:sz w:val="20"/>
      <w:szCs w:val="20"/>
    </w:rPr>
  </w:style>
  <w:style w:type="paragraph" w:customStyle="1" w:styleId="affb">
    <w:name w:val="Прижатый влево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c">
    <w:name w:val="Пример."/>
    <w:basedOn w:val="a3"/>
    <w:next w:val="Normal"/>
    <w:uiPriority w:val="99"/>
    <w:rsid w:val="00180169"/>
  </w:style>
  <w:style w:type="paragraph" w:customStyle="1" w:styleId="affd">
    <w:name w:val="Примечание."/>
    <w:basedOn w:val="a3"/>
    <w:next w:val="Normal"/>
    <w:uiPriority w:val="99"/>
    <w:rsid w:val="00180169"/>
  </w:style>
  <w:style w:type="character" w:customStyle="1" w:styleId="affe">
    <w:name w:val="Продолжение ссылки"/>
    <w:uiPriority w:val="99"/>
    <w:rsid w:val="00180169"/>
  </w:style>
  <w:style w:type="paragraph" w:customStyle="1" w:styleId="afff">
    <w:name w:val="Словарная статья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0">
    <w:name w:val="Сравнение редакций"/>
    <w:uiPriority w:val="99"/>
    <w:rsid w:val="00180169"/>
    <w:rPr>
      <w:color w:val="26282F"/>
    </w:rPr>
  </w:style>
  <w:style w:type="character" w:customStyle="1" w:styleId="afff1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2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3">
    <w:name w:val="Ссылка на официальную публикацию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Текст в таблице"/>
    <w:basedOn w:val="a"/>
    <w:next w:val="Normal"/>
    <w:uiPriority w:val="99"/>
    <w:rsid w:val="00180169"/>
    <w:pPr>
      <w:ind w:firstLine="500"/>
    </w:pPr>
  </w:style>
  <w:style w:type="paragraph" w:customStyle="1" w:styleId="afff5">
    <w:name w:val="Текст ЭР (см. также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6">
    <w:name w:val="Технический комментарий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7">
    <w:name w:val="Утратил силу"/>
    <w:uiPriority w:val="99"/>
    <w:rsid w:val="00180169"/>
    <w:rPr>
      <w:strike/>
      <w:color w:val="auto"/>
    </w:rPr>
  </w:style>
  <w:style w:type="paragraph" w:customStyle="1" w:styleId="afff8">
    <w:name w:val="Формула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9">
    <w:name w:val="Центрированный (таблица)"/>
    <w:basedOn w:val="a"/>
    <w:next w:val="Normal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18016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186</TotalTime>
  <Pages>6</Pages>
  <Words>1602</Words>
  <Characters>9133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32</cp:revision>
  <dcterms:created xsi:type="dcterms:W3CDTF">2014-11-17T12:30:00Z</dcterms:created>
  <dcterms:modified xsi:type="dcterms:W3CDTF">2014-12-29T07:24:00Z</dcterms:modified>
</cp:coreProperties>
</file>