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FA67F2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        </w:t>
      </w:r>
      <w:r w:rsidRPr="00FA67F2">
        <w:rPr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951F3C">
        <w:rPr>
          <w:rFonts w:ascii="Times New Roman" w:hAnsi="Times New Roman" w:cs="Times New Roman"/>
          <w:sz w:val="28"/>
          <w:szCs w:val="28"/>
        </w:rPr>
        <w:t>7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к муниципальной программе</w:t>
      </w:r>
    </w:p>
    <w:p w:rsidR="00E140E9" w:rsidRPr="00AA6353" w:rsidRDefault="00E140E9" w:rsidP="00951F3C">
      <w:pPr>
        <w:tabs>
          <w:tab w:val="right" w:pos="9540"/>
        </w:tabs>
        <w:spacing w:after="0" w:line="240" w:lineRule="auto"/>
        <w:ind w:right="-82"/>
        <w:jc w:val="right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951F3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«</w:t>
      </w:r>
      <w:r w:rsidR="00BC2225">
        <w:rPr>
          <w:rFonts w:ascii="Times New Roman" w:hAnsi="Times New Roman" w:cs="Times New Roman"/>
          <w:sz w:val="28"/>
          <w:szCs w:val="28"/>
        </w:rPr>
        <w:t>Развитие культуры</w:t>
      </w:r>
      <w:r w:rsidR="00951F3C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proofErr w:type="spellStart"/>
      <w:r w:rsidR="00951F3C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951F3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A6353">
        <w:rPr>
          <w:rFonts w:ascii="Times New Roman" w:hAnsi="Times New Roman" w:cs="Times New Roman"/>
          <w:sz w:val="28"/>
          <w:szCs w:val="28"/>
        </w:rPr>
        <w:t>»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1.Паспорт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муниципальной подпрограммы «Доступная среда»</w:t>
      </w:r>
    </w:p>
    <w:p w:rsidR="00E140E9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880623" w:rsidRDefault="00880623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48" w:type="dxa"/>
        <w:tblInd w:w="-106" w:type="dxa"/>
        <w:tblLook w:val="00A0"/>
      </w:tblPr>
      <w:tblGrid>
        <w:gridCol w:w="4128"/>
        <w:gridCol w:w="5520"/>
      </w:tblGrid>
      <w:tr w:rsidR="00880623" w:rsidRPr="00880623" w:rsidTr="00FA736E">
        <w:tc>
          <w:tcPr>
            <w:tcW w:w="4128" w:type="dxa"/>
          </w:tcPr>
          <w:p w:rsidR="00880623" w:rsidRPr="00880623" w:rsidRDefault="00880623" w:rsidP="00FA7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0623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520" w:type="dxa"/>
          </w:tcPr>
          <w:p w:rsidR="00880623" w:rsidRPr="00880623" w:rsidRDefault="00880623" w:rsidP="00AB0A9A">
            <w:pPr>
              <w:pStyle w:val="ListParagraph1"/>
              <w:ind w:left="0"/>
              <w:rPr>
                <w:sz w:val="28"/>
                <w:szCs w:val="28"/>
                <w:lang w:eastAsia="ru-RU"/>
              </w:rPr>
            </w:pPr>
            <w:r w:rsidRPr="00880623">
              <w:rPr>
                <w:sz w:val="28"/>
                <w:szCs w:val="28"/>
                <w:lang w:eastAsia="ru-RU"/>
              </w:rPr>
              <w:t>Муниципальное  бюджетное  учрежден</w:t>
            </w:r>
            <w:r w:rsidR="00AB0A9A">
              <w:rPr>
                <w:sz w:val="28"/>
                <w:szCs w:val="28"/>
                <w:lang w:eastAsia="ru-RU"/>
              </w:rPr>
              <w:t xml:space="preserve">ие культуры  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880623">
              <w:rPr>
                <w:sz w:val="28"/>
                <w:szCs w:val="28"/>
                <w:lang w:eastAsia="ru-RU"/>
              </w:rPr>
              <w:t>"</w:t>
            </w:r>
            <w:proofErr w:type="spellStart"/>
            <w:r w:rsidRPr="00880623">
              <w:rPr>
                <w:sz w:val="28"/>
                <w:szCs w:val="28"/>
                <w:lang w:eastAsia="ru-RU"/>
              </w:rPr>
              <w:t>Вышестеблиевская</w:t>
            </w:r>
            <w:proofErr w:type="spellEnd"/>
            <w:r w:rsidRPr="00880623">
              <w:rPr>
                <w:sz w:val="28"/>
                <w:szCs w:val="28"/>
                <w:lang w:eastAsia="ru-RU"/>
              </w:rPr>
              <w:t xml:space="preserve">  централизованная   клубная система" </w:t>
            </w:r>
            <w:proofErr w:type="spellStart"/>
            <w:r w:rsidRPr="00880623">
              <w:rPr>
                <w:sz w:val="28"/>
                <w:szCs w:val="28"/>
                <w:lang w:eastAsia="ru-RU"/>
              </w:rPr>
              <w:t>Вышестеблиевского</w:t>
            </w:r>
            <w:proofErr w:type="spellEnd"/>
            <w:r w:rsidRPr="00880623">
              <w:rPr>
                <w:sz w:val="28"/>
                <w:szCs w:val="28"/>
                <w:lang w:eastAsia="ru-RU"/>
              </w:rPr>
              <w:t xml:space="preserve"> сельского поселения Темрюкского района</w:t>
            </w:r>
          </w:p>
        </w:tc>
      </w:tr>
      <w:tr w:rsidR="00880623" w:rsidRPr="00880623" w:rsidTr="00880623">
        <w:trPr>
          <w:trHeight w:val="3010"/>
        </w:trPr>
        <w:tc>
          <w:tcPr>
            <w:tcW w:w="4128" w:type="dxa"/>
          </w:tcPr>
          <w:p w:rsidR="00880623" w:rsidRPr="00880623" w:rsidRDefault="00880623" w:rsidP="00FA736E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80623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5520" w:type="dxa"/>
          </w:tcPr>
          <w:p w:rsidR="00880623" w:rsidRPr="00880623" w:rsidRDefault="00880623" w:rsidP="00AB0A9A">
            <w:pPr>
              <w:ind w:firstLine="11"/>
              <w:rPr>
                <w:rFonts w:ascii="Times New Roman" w:hAnsi="Times New Roman" w:cs="Times New Roman"/>
                <w:sz w:val="28"/>
                <w:szCs w:val="28"/>
              </w:rPr>
            </w:pPr>
            <w:r w:rsidRPr="00880623">
              <w:rPr>
                <w:rFonts w:ascii="Times New Roman" w:hAnsi="Times New Roman" w:cs="Times New Roman"/>
                <w:sz w:val="28"/>
                <w:szCs w:val="28"/>
              </w:rPr>
              <w:t>Муниципальное  бюджетное  учреждение культуры "</w:t>
            </w:r>
            <w:proofErr w:type="spellStart"/>
            <w:r w:rsidRPr="00880623">
              <w:rPr>
                <w:rFonts w:ascii="Times New Roman" w:hAnsi="Times New Roman" w:cs="Times New Roman"/>
                <w:sz w:val="28"/>
                <w:szCs w:val="28"/>
              </w:rPr>
              <w:t>Вышестеблиевская</w:t>
            </w:r>
            <w:proofErr w:type="spellEnd"/>
            <w:r w:rsidRPr="00880623">
              <w:rPr>
                <w:rFonts w:ascii="Times New Roman" w:hAnsi="Times New Roman" w:cs="Times New Roman"/>
                <w:sz w:val="28"/>
                <w:szCs w:val="28"/>
              </w:rPr>
              <w:t xml:space="preserve"> централизованная   клубная система" </w:t>
            </w:r>
            <w:proofErr w:type="spellStart"/>
            <w:r w:rsidRPr="00880623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88062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района, сельский дом культуры  станицы </w:t>
            </w:r>
            <w:proofErr w:type="spellStart"/>
            <w:r w:rsidRPr="00880623">
              <w:rPr>
                <w:rFonts w:ascii="Times New Roman" w:hAnsi="Times New Roman" w:cs="Times New Roman"/>
                <w:sz w:val="28"/>
                <w:szCs w:val="28"/>
              </w:rPr>
              <w:t>Вышестеблиевская</w:t>
            </w:r>
            <w:proofErr w:type="spellEnd"/>
            <w:r w:rsidRPr="00880623">
              <w:rPr>
                <w:rFonts w:ascii="Times New Roman" w:hAnsi="Times New Roman" w:cs="Times New Roman"/>
                <w:sz w:val="28"/>
                <w:szCs w:val="28"/>
              </w:rPr>
              <w:t>, сельский дом культуры поселка Виноградный,  библиотека.</w:t>
            </w:r>
          </w:p>
        </w:tc>
      </w:tr>
      <w:tr w:rsidR="00880623" w:rsidRPr="00880623" w:rsidTr="00FA736E">
        <w:tc>
          <w:tcPr>
            <w:tcW w:w="4128" w:type="dxa"/>
          </w:tcPr>
          <w:p w:rsidR="00880623" w:rsidRPr="00880623" w:rsidRDefault="00880623" w:rsidP="00FA736E">
            <w:pPr>
              <w:spacing w:before="120"/>
              <w:rPr>
                <w:rFonts w:ascii="Times New Roman" w:hAnsi="Times New Roman" w:cs="Times New Roman"/>
              </w:rPr>
            </w:pPr>
            <w:r w:rsidRPr="00880623">
              <w:rPr>
                <w:rFonts w:ascii="Times New Roman" w:hAnsi="Times New Roman" w:cs="Times New Roman"/>
                <w:sz w:val="28"/>
                <w:szCs w:val="28"/>
              </w:rPr>
              <w:t xml:space="preserve">Цели подпрограммы  </w:t>
            </w:r>
          </w:p>
        </w:tc>
        <w:tc>
          <w:tcPr>
            <w:tcW w:w="5520" w:type="dxa"/>
          </w:tcPr>
          <w:p w:rsidR="00880623" w:rsidRPr="00AA6353" w:rsidRDefault="00880623" w:rsidP="0088062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создание для инвалидов и</w:t>
            </w:r>
          </w:p>
          <w:p w:rsidR="00880623" w:rsidRPr="00AA6353" w:rsidRDefault="00880623" w:rsidP="0088062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маломобильных</w:t>
            </w:r>
            <w:proofErr w:type="spellEnd"/>
            <w:r w:rsidRPr="00AA6353">
              <w:rPr>
                <w:rFonts w:ascii="Times New Roman" w:hAnsi="Times New Roman" w:cs="Times New Roman"/>
                <w:sz w:val="28"/>
                <w:szCs w:val="28"/>
              </w:rPr>
              <w:t xml:space="preserve"> групп населения</w:t>
            </w:r>
          </w:p>
          <w:p w:rsidR="00880623" w:rsidRPr="00AA6353" w:rsidRDefault="00880623" w:rsidP="0088062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color w:val="332E2D"/>
                <w:sz w:val="28"/>
                <w:szCs w:val="28"/>
              </w:rPr>
              <w:t>доступной среды жизнедеятельности,</w:t>
            </w:r>
          </w:p>
          <w:p w:rsidR="00880623" w:rsidRPr="00AA6353" w:rsidRDefault="00880623" w:rsidP="0088062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 </w:t>
            </w:r>
            <w:proofErr w:type="gramStart"/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беспрепятственного</w:t>
            </w:r>
            <w:proofErr w:type="gramEnd"/>
          </w:p>
          <w:p w:rsidR="00880623" w:rsidRPr="00AA6353" w:rsidRDefault="00880623" w:rsidP="0088062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 xml:space="preserve">доступа к объектам </w:t>
            </w:r>
            <w:proofErr w:type="gramStart"/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социальной</w:t>
            </w:r>
            <w:proofErr w:type="gramEnd"/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80623" w:rsidRPr="00AA6353" w:rsidRDefault="00880623" w:rsidP="0088062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инженерной, транспортной,</w:t>
            </w:r>
          </w:p>
          <w:p w:rsidR="00880623" w:rsidRPr="00AA6353" w:rsidRDefault="00880623" w:rsidP="0088062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производственной инфраструктуры;</w:t>
            </w:r>
          </w:p>
          <w:p w:rsidR="00880623" w:rsidRPr="00AA6353" w:rsidRDefault="00880623" w:rsidP="008806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-создание средствами архитектуры и</w:t>
            </w:r>
          </w:p>
          <w:p w:rsidR="00880623" w:rsidRPr="00AA6353" w:rsidRDefault="00880623" w:rsidP="008806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градостроительства условий,</w:t>
            </w:r>
          </w:p>
          <w:p w:rsidR="00880623" w:rsidRPr="00AA6353" w:rsidRDefault="00880623" w:rsidP="008806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обеспечивающих</w:t>
            </w:r>
            <w:proofErr w:type="gramEnd"/>
            <w:r w:rsidRPr="00AA6353">
              <w:rPr>
                <w:rFonts w:ascii="Times New Roman" w:hAnsi="Times New Roman" w:cs="Times New Roman"/>
                <w:sz w:val="28"/>
                <w:szCs w:val="28"/>
              </w:rPr>
              <w:t xml:space="preserve"> доступность среды</w:t>
            </w:r>
          </w:p>
          <w:p w:rsidR="00880623" w:rsidRPr="00AA6353" w:rsidRDefault="00880623" w:rsidP="008806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 xml:space="preserve">жизнедеятельности для инвалидов </w:t>
            </w:r>
            <w:proofErr w:type="gramStart"/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880623" w:rsidRPr="00AA6353" w:rsidRDefault="00880623" w:rsidP="008806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стадии ее проектирования,</w:t>
            </w:r>
          </w:p>
          <w:p w:rsidR="00880623" w:rsidRPr="00AA6353" w:rsidRDefault="00880623" w:rsidP="008806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строительства и реконструкции;</w:t>
            </w:r>
          </w:p>
          <w:p w:rsidR="00880623" w:rsidRPr="00AA6353" w:rsidRDefault="00880623" w:rsidP="0088062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 xml:space="preserve">-создание инвалидам условий </w:t>
            </w:r>
            <w:proofErr w:type="gramStart"/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</w:p>
          <w:p w:rsidR="00880623" w:rsidRPr="00AA6353" w:rsidRDefault="00880623" w:rsidP="0088062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полноценного отдыха,     активного</w:t>
            </w:r>
          </w:p>
          <w:p w:rsidR="00880623" w:rsidRPr="00AA6353" w:rsidRDefault="00880623" w:rsidP="0088062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занятия спортом и посещения</w:t>
            </w:r>
          </w:p>
          <w:p w:rsidR="00880623" w:rsidRPr="00AA6353" w:rsidRDefault="00880623" w:rsidP="0088062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учреждений культуры</w:t>
            </w:r>
            <w:r w:rsidR="00AB0A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80623" w:rsidRPr="00880623" w:rsidRDefault="00880623" w:rsidP="00FA73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80623" w:rsidRPr="00880623" w:rsidTr="00FA736E">
        <w:tc>
          <w:tcPr>
            <w:tcW w:w="4128" w:type="dxa"/>
          </w:tcPr>
          <w:p w:rsidR="00880623" w:rsidRPr="00880623" w:rsidRDefault="00880623" w:rsidP="00FA736E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80623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520" w:type="dxa"/>
          </w:tcPr>
          <w:p w:rsidR="00880623" w:rsidRPr="00AA6353" w:rsidRDefault="00880623" w:rsidP="0088062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-оснащение действующих объектов</w:t>
            </w:r>
          </w:p>
          <w:p w:rsidR="00880623" w:rsidRPr="00AA6353" w:rsidRDefault="00880623" w:rsidP="0088062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социальной, инженерной,</w:t>
            </w:r>
          </w:p>
          <w:p w:rsidR="00880623" w:rsidRPr="00AA6353" w:rsidRDefault="00880623" w:rsidP="0088062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транспортной, производственной</w:t>
            </w:r>
          </w:p>
          <w:p w:rsidR="00880623" w:rsidRPr="00AA6353" w:rsidRDefault="00880623" w:rsidP="0088062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инфраструктуры, информации и связи</w:t>
            </w:r>
          </w:p>
          <w:p w:rsidR="00880623" w:rsidRPr="00AA6353" w:rsidRDefault="00880623" w:rsidP="0088062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материально-техническими</w:t>
            </w:r>
          </w:p>
          <w:p w:rsidR="00880623" w:rsidRPr="00AA6353" w:rsidRDefault="00880623" w:rsidP="0088062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средствами, обеспечивающими</w:t>
            </w:r>
          </w:p>
          <w:p w:rsidR="00880623" w:rsidRPr="00AA6353" w:rsidRDefault="00880623" w:rsidP="0088062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беспрепятственный доступ к ним</w:t>
            </w:r>
          </w:p>
          <w:p w:rsidR="00880623" w:rsidRPr="00AA6353" w:rsidRDefault="00880623" w:rsidP="0088062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инвалидов с учётом их потребностей</w:t>
            </w:r>
          </w:p>
          <w:tbl>
            <w:tblPr>
              <w:tblW w:w="4917" w:type="pct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00"/>
            </w:tblPr>
            <w:tblGrid>
              <w:gridCol w:w="5216"/>
            </w:tblGrid>
            <w:tr w:rsidR="00880623" w:rsidRPr="0041020B" w:rsidTr="00FA736E">
              <w:tc>
                <w:tcPr>
                  <w:tcW w:w="2844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80623" w:rsidRPr="00AA22C5" w:rsidRDefault="00880623" w:rsidP="00880623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A22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формирование </w:t>
                  </w:r>
                  <w:proofErr w:type="gramStart"/>
                  <w:r w:rsidRPr="00AA22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позитивного</w:t>
                  </w:r>
                  <w:proofErr w:type="gramEnd"/>
                </w:p>
                <w:p w:rsidR="00880623" w:rsidRPr="00AA22C5" w:rsidRDefault="00880623" w:rsidP="00880623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A22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общественного мнения в отношении</w:t>
                  </w:r>
                </w:p>
                <w:p w:rsidR="00880623" w:rsidRPr="00AA22C5" w:rsidRDefault="00880623" w:rsidP="00880623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A22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проблем обеспечения доступности</w:t>
                  </w:r>
                </w:p>
                <w:p w:rsidR="00880623" w:rsidRPr="00AA22C5" w:rsidRDefault="00880623" w:rsidP="00880623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A22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среды жизнедеятельности </w:t>
                  </w:r>
                  <w:proofErr w:type="gramStart"/>
                  <w:r w:rsidRPr="00AA22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для</w:t>
                  </w:r>
                  <w:proofErr w:type="gramEnd"/>
                </w:p>
                <w:p w:rsidR="00880623" w:rsidRPr="00AA22C5" w:rsidRDefault="00880623" w:rsidP="00880623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A22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инвалидов;</w:t>
                  </w:r>
                </w:p>
              </w:tc>
            </w:tr>
            <w:tr w:rsidR="00880623" w:rsidRPr="0041020B" w:rsidTr="00FA736E">
              <w:tc>
                <w:tcPr>
                  <w:tcW w:w="2844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80623" w:rsidRPr="00AA22C5" w:rsidRDefault="00880623" w:rsidP="00880623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A22C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-</w:t>
                  </w:r>
                  <w:r w:rsidRPr="00AA22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создание инвалидам условий </w:t>
                  </w:r>
                  <w:proofErr w:type="gramStart"/>
                  <w:r w:rsidRPr="00AA22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для</w:t>
                  </w:r>
                  <w:proofErr w:type="gramEnd"/>
                </w:p>
                <w:p w:rsidR="00880623" w:rsidRPr="00AA22C5" w:rsidRDefault="00880623" w:rsidP="00880623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A22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полноценного отдыха, активного</w:t>
                  </w:r>
                </w:p>
                <w:p w:rsidR="00880623" w:rsidRPr="00AA22C5" w:rsidRDefault="00880623" w:rsidP="00880623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A22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занятия спортом и посещения</w:t>
                  </w:r>
                </w:p>
                <w:p w:rsidR="00880623" w:rsidRDefault="00880623" w:rsidP="00880623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A22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учреждений культуры.</w:t>
                  </w:r>
                </w:p>
                <w:p w:rsidR="00AB0A9A" w:rsidRPr="00AA22C5" w:rsidRDefault="00AB0A9A" w:rsidP="00880623">
                  <w:pPr>
                    <w:pStyle w:val="a6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880623" w:rsidRPr="00880623" w:rsidRDefault="00880623" w:rsidP="00FA73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623" w:rsidRPr="00880623" w:rsidTr="00FA736E">
        <w:tc>
          <w:tcPr>
            <w:tcW w:w="4128" w:type="dxa"/>
          </w:tcPr>
          <w:p w:rsidR="00880623" w:rsidRPr="00880623" w:rsidRDefault="00880623" w:rsidP="00FA736E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806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520" w:type="dxa"/>
          </w:tcPr>
          <w:p w:rsidR="00AB0A9A" w:rsidRPr="00AA6353" w:rsidRDefault="00AB0A9A" w:rsidP="00AB0A9A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-общая доля объектов, имеющих</w:t>
            </w:r>
          </w:p>
          <w:p w:rsidR="00AB0A9A" w:rsidRPr="00AA6353" w:rsidRDefault="00AB0A9A" w:rsidP="00AB0A9A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средства для обеспечения</w:t>
            </w:r>
          </w:p>
          <w:p w:rsidR="00AB0A9A" w:rsidRPr="00AA6353" w:rsidRDefault="00AB0A9A" w:rsidP="00AB0A9A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беспрепятственного доступа</w:t>
            </w:r>
          </w:p>
          <w:p w:rsidR="00AB0A9A" w:rsidRPr="00AA6353" w:rsidRDefault="00AB0A9A" w:rsidP="00AB0A9A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 xml:space="preserve">-приобретение и установка </w:t>
            </w:r>
            <w:proofErr w:type="gramStart"/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сигнальных</w:t>
            </w:r>
            <w:proofErr w:type="gramEnd"/>
          </w:p>
          <w:p w:rsidR="00AB0A9A" w:rsidRPr="00AA6353" w:rsidRDefault="00AB0A9A" w:rsidP="00AB0A9A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кнопок</w:t>
            </w:r>
          </w:p>
          <w:p w:rsidR="00AB0A9A" w:rsidRPr="00AA6353" w:rsidRDefault="00AB0A9A" w:rsidP="00AB0A9A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-обустройство пандусов</w:t>
            </w:r>
          </w:p>
          <w:p w:rsidR="00880623" w:rsidRPr="00880623" w:rsidRDefault="00880623" w:rsidP="00AB0A9A">
            <w:pPr>
              <w:rPr>
                <w:rFonts w:ascii="Times New Roman" w:hAnsi="Times New Roman" w:cs="Times New Roman"/>
              </w:rPr>
            </w:pPr>
            <w:bookmarkStart w:id="0" w:name="__DdeLink__1262_480411213"/>
            <w:bookmarkEnd w:id="0"/>
            <w:r w:rsidRPr="00880623">
              <w:rPr>
                <w:rFonts w:ascii="Times New Roman" w:hAnsi="Times New Roman" w:cs="Times New Roman"/>
                <w:sz w:val="28"/>
                <w:szCs w:val="28"/>
              </w:rPr>
              <w:t>увеличение числа зрителей концертов, творческих мероприятий и киносеансов;</w:t>
            </w:r>
          </w:p>
        </w:tc>
      </w:tr>
      <w:tr w:rsidR="00880623" w:rsidRPr="00880623" w:rsidTr="00FA736E">
        <w:tc>
          <w:tcPr>
            <w:tcW w:w="4128" w:type="dxa"/>
          </w:tcPr>
          <w:p w:rsidR="00880623" w:rsidRPr="00880623" w:rsidRDefault="00880623" w:rsidP="00FA736E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80623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5520" w:type="dxa"/>
          </w:tcPr>
          <w:p w:rsidR="00880623" w:rsidRPr="00880623" w:rsidRDefault="00880623" w:rsidP="00FA7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0623">
              <w:rPr>
                <w:rFonts w:ascii="Times New Roman" w:hAnsi="Times New Roman" w:cs="Times New Roman"/>
                <w:sz w:val="28"/>
                <w:szCs w:val="28"/>
              </w:rPr>
              <w:t>2018-2021 год</w:t>
            </w:r>
            <w:r w:rsidR="003B3049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880623" w:rsidRPr="00880623" w:rsidRDefault="00880623" w:rsidP="00FA736E">
            <w:pPr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623" w:rsidRPr="00880623" w:rsidTr="00FA736E">
        <w:tc>
          <w:tcPr>
            <w:tcW w:w="4128" w:type="dxa"/>
          </w:tcPr>
          <w:p w:rsidR="00915C0F" w:rsidRPr="0006776A" w:rsidRDefault="00880623" w:rsidP="00FA736E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06776A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подпрограммы </w:t>
            </w:r>
          </w:p>
          <w:p w:rsidR="00915C0F" w:rsidRPr="0006776A" w:rsidRDefault="00915C0F" w:rsidP="00915C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0623" w:rsidRPr="0006776A" w:rsidRDefault="00880623" w:rsidP="00915C0F">
            <w:pPr>
              <w:tabs>
                <w:tab w:val="left" w:pos="24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0" w:type="dxa"/>
          </w:tcPr>
          <w:p w:rsidR="00880623" w:rsidRPr="0006776A" w:rsidRDefault="00880623" w:rsidP="00FA736E">
            <w:pPr>
              <w:widowControl w:val="0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77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  <w:r w:rsidR="003E3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  <w:r w:rsidR="000677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0677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 тыс. рублей</w:t>
            </w:r>
            <w:r w:rsidRPr="0006776A">
              <w:rPr>
                <w:rFonts w:ascii="Times New Roman" w:hAnsi="Times New Roman" w:cs="Times New Roman"/>
              </w:rPr>
              <w:t xml:space="preserve"> </w:t>
            </w:r>
            <w:r w:rsidRPr="0006776A">
              <w:rPr>
                <w:rFonts w:ascii="Times New Roman" w:hAnsi="Times New Roman" w:cs="Times New Roman"/>
                <w:sz w:val="28"/>
                <w:szCs w:val="28"/>
              </w:rPr>
              <w:t>за счет средств местного бюджета</w:t>
            </w:r>
            <w:proofErr w:type="gramStart"/>
            <w:r w:rsidRPr="0006776A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880623" w:rsidRPr="0006776A" w:rsidRDefault="00880623" w:rsidP="00FA736E">
            <w:pPr>
              <w:widowControl w:val="0"/>
              <w:ind w:firstLine="459"/>
              <w:jc w:val="both"/>
              <w:rPr>
                <w:rFonts w:ascii="Times New Roman" w:hAnsi="Times New Roman" w:cs="Times New Roman"/>
              </w:rPr>
            </w:pPr>
            <w:r w:rsidRPr="0006776A">
              <w:rPr>
                <w:rFonts w:ascii="Times New Roman" w:hAnsi="Times New Roman" w:cs="Times New Roman"/>
                <w:sz w:val="28"/>
                <w:szCs w:val="28"/>
              </w:rPr>
              <w:t xml:space="preserve">2018 год- </w:t>
            </w:r>
            <w:r w:rsidR="007718D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06776A">
              <w:rPr>
                <w:rFonts w:ascii="Times New Roman" w:hAnsi="Times New Roman" w:cs="Times New Roman"/>
                <w:sz w:val="28"/>
                <w:szCs w:val="28"/>
              </w:rPr>
              <w:t>0 тыс.рублей;</w:t>
            </w:r>
          </w:p>
          <w:p w:rsidR="00880623" w:rsidRPr="0006776A" w:rsidRDefault="00880623" w:rsidP="00FA736E">
            <w:pPr>
              <w:widowControl w:val="0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776A">
              <w:rPr>
                <w:rFonts w:ascii="Times New Roman" w:hAnsi="Times New Roman" w:cs="Times New Roman"/>
                <w:sz w:val="28"/>
                <w:szCs w:val="28"/>
              </w:rPr>
              <w:t xml:space="preserve">2019 год- </w:t>
            </w:r>
            <w:r w:rsidR="0006776A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06776A">
              <w:rPr>
                <w:rFonts w:ascii="Times New Roman" w:hAnsi="Times New Roman" w:cs="Times New Roman"/>
                <w:sz w:val="28"/>
                <w:szCs w:val="28"/>
              </w:rPr>
              <w:t>,0 тыс</w:t>
            </w:r>
            <w:proofErr w:type="gramStart"/>
            <w:r w:rsidRPr="0006776A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06776A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880623" w:rsidRPr="0006776A" w:rsidRDefault="0006776A" w:rsidP="00FA736E">
            <w:pPr>
              <w:widowControl w:val="0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год- 60</w:t>
            </w:r>
            <w:r w:rsidR="00880623" w:rsidRPr="0006776A">
              <w:rPr>
                <w:rFonts w:ascii="Times New Roman" w:hAnsi="Times New Roman" w:cs="Times New Roman"/>
                <w:sz w:val="28"/>
                <w:szCs w:val="28"/>
              </w:rPr>
              <w:t>,0 тыс</w:t>
            </w:r>
            <w:proofErr w:type="gramStart"/>
            <w:r w:rsidR="00880623" w:rsidRPr="0006776A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880623" w:rsidRPr="0006776A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880623" w:rsidRPr="0006776A" w:rsidRDefault="0006776A" w:rsidP="00FA736E">
            <w:pPr>
              <w:widowControl w:val="0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год- 60</w:t>
            </w:r>
            <w:r w:rsidR="00880623" w:rsidRPr="0006776A">
              <w:rPr>
                <w:rFonts w:ascii="Times New Roman" w:hAnsi="Times New Roman" w:cs="Times New Roman"/>
                <w:sz w:val="28"/>
                <w:szCs w:val="28"/>
              </w:rPr>
              <w:t>,0 тыс</w:t>
            </w:r>
            <w:proofErr w:type="gramStart"/>
            <w:r w:rsidR="00880623" w:rsidRPr="0006776A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880623" w:rsidRPr="0006776A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880623" w:rsidRPr="0006776A" w:rsidRDefault="00880623" w:rsidP="00FA736E">
            <w:pPr>
              <w:widowControl w:val="0"/>
              <w:ind w:firstLine="459"/>
              <w:jc w:val="both"/>
              <w:rPr>
                <w:rFonts w:ascii="Times New Roman" w:hAnsi="Times New Roman" w:cs="Times New Roman"/>
              </w:rPr>
            </w:pPr>
          </w:p>
        </w:tc>
      </w:tr>
    </w:tbl>
    <w:tbl>
      <w:tblPr>
        <w:tblpPr w:leftFromText="180" w:rightFromText="180" w:vertAnchor="text" w:horzAnchor="margin" w:tblpXSpec="center" w:tblpY="-355"/>
        <w:tblW w:w="9648" w:type="dxa"/>
        <w:tblLook w:val="00A0"/>
      </w:tblPr>
      <w:tblGrid>
        <w:gridCol w:w="4128"/>
        <w:gridCol w:w="5520"/>
      </w:tblGrid>
      <w:tr w:rsidR="00915C0F" w:rsidTr="00915C0F">
        <w:tc>
          <w:tcPr>
            <w:tcW w:w="4128" w:type="dxa"/>
          </w:tcPr>
          <w:p w:rsidR="00915C0F" w:rsidRPr="00915C0F" w:rsidRDefault="00915C0F" w:rsidP="00915C0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5C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 за</w:t>
            </w:r>
            <w:proofErr w:type="gramEnd"/>
            <w:r w:rsidRPr="00915C0F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 </w:t>
            </w:r>
          </w:p>
        </w:tc>
        <w:tc>
          <w:tcPr>
            <w:tcW w:w="5520" w:type="dxa"/>
          </w:tcPr>
          <w:p w:rsidR="00915C0F" w:rsidRPr="00915C0F" w:rsidRDefault="00915C0F" w:rsidP="00915C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5C0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</w:t>
            </w:r>
            <w:proofErr w:type="spellStart"/>
            <w:r w:rsidRPr="00915C0F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915C0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5C0F">
              <w:rPr>
                <w:rFonts w:ascii="Times New Roman" w:hAnsi="Times New Roman" w:cs="Times New Roman"/>
                <w:sz w:val="28"/>
                <w:szCs w:val="28"/>
              </w:rPr>
              <w:t xml:space="preserve">Совет  </w:t>
            </w:r>
            <w:proofErr w:type="spellStart"/>
            <w:r w:rsidRPr="00915C0F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915C0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72856" w:rsidRDefault="00E140E9" w:rsidP="00A72856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  <w:r w:rsidRPr="006B357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E140E9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E140E9" w:rsidRPr="00606F6A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06F6A">
        <w:rPr>
          <w:rFonts w:ascii="Times New Roman" w:hAnsi="Times New Roman" w:cs="Times New Roman"/>
          <w:color w:val="333333"/>
          <w:sz w:val="28"/>
          <w:szCs w:val="28"/>
        </w:rPr>
        <w:t>Создание доступной для инвалидов среды жизнедеятельности, повышение уровня их жизни, проблема реабилитации инвалидов и интеграции их в социальную среду является составной частью государственной социальной политики.</w:t>
      </w:r>
    </w:p>
    <w:p w:rsidR="00E140E9" w:rsidRPr="006B3577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B3577">
        <w:rPr>
          <w:rFonts w:ascii="Times New Roman" w:hAnsi="Times New Roman" w:cs="Times New Roman"/>
          <w:color w:val="333333"/>
          <w:sz w:val="28"/>
          <w:szCs w:val="28"/>
        </w:rPr>
        <w:t>Основны</w:t>
      </w:r>
      <w:r>
        <w:rPr>
          <w:rFonts w:ascii="Times New Roman" w:hAnsi="Times New Roman" w:cs="Times New Roman"/>
          <w:color w:val="333333"/>
          <w:sz w:val="28"/>
          <w:szCs w:val="28"/>
        </w:rPr>
        <w:t>ми целями  муниципальной  под</w:t>
      </w:r>
      <w:r w:rsidRPr="006B3577">
        <w:rPr>
          <w:rFonts w:ascii="Times New Roman" w:hAnsi="Times New Roman" w:cs="Times New Roman"/>
          <w:color w:val="333333"/>
          <w:sz w:val="28"/>
          <w:szCs w:val="28"/>
        </w:rPr>
        <w:t>пр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ограммы "Доступная среда </w:t>
      </w:r>
      <w:r w:rsidR="003D3C8F">
        <w:rPr>
          <w:rFonts w:ascii="Times New Roman" w:hAnsi="Times New Roman" w:cs="Times New Roman"/>
          <w:color w:val="333333"/>
          <w:sz w:val="28"/>
          <w:szCs w:val="28"/>
        </w:rPr>
        <w:t>"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на </w:t>
      </w:r>
      <w:r w:rsidR="003D3C8F">
        <w:rPr>
          <w:rFonts w:ascii="Times New Roman" w:hAnsi="Times New Roman" w:cs="Times New Roman"/>
          <w:color w:val="333333"/>
          <w:sz w:val="28"/>
          <w:szCs w:val="28"/>
        </w:rPr>
        <w:t>2018 год</w:t>
      </w:r>
      <w:r w:rsidRPr="006B3577">
        <w:rPr>
          <w:rFonts w:ascii="Times New Roman" w:hAnsi="Times New Roman" w:cs="Times New Roman"/>
          <w:color w:val="333333"/>
          <w:sz w:val="28"/>
          <w:szCs w:val="28"/>
        </w:rPr>
        <w:t xml:space="preserve"> я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вляется формирование </w:t>
      </w:r>
      <w:r w:rsidRPr="006B3577">
        <w:rPr>
          <w:rFonts w:ascii="Times New Roman" w:hAnsi="Times New Roman" w:cs="Times New Roman"/>
          <w:color w:val="333333"/>
          <w:sz w:val="28"/>
          <w:szCs w:val="28"/>
        </w:rPr>
        <w:t xml:space="preserve"> условий для беспрепятственного доступа инвалидов и других </w:t>
      </w:r>
      <w:proofErr w:type="spellStart"/>
      <w:r w:rsidRPr="006B3577">
        <w:rPr>
          <w:rFonts w:ascii="Times New Roman" w:hAnsi="Times New Roman" w:cs="Times New Roman"/>
          <w:color w:val="333333"/>
          <w:sz w:val="28"/>
          <w:szCs w:val="28"/>
        </w:rPr>
        <w:t>маломобильных</w:t>
      </w:r>
      <w:proofErr w:type="spellEnd"/>
      <w:r w:rsidRPr="006B3577">
        <w:rPr>
          <w:rFonts w:ascii="Times New Roman" w:hAnsi="Times New Roman" w:cs="Times New Roman"/>
          <w:color w:val="333333"/>
          <w:sz w:val="28"/>
          <w:szCs w:val="28"/>
        </w:rPr>
        <w:t xml:space="preserve"> групп населения к объектам и услугам социальной инфраструктуры, транспорта, средствам связи и информации, повышение доступности и качества реабилитационных услуг.</w:t>
      </w:r>
    </w:p>
    <w:p w:rsidR="00E140E9" w:rsidRDefault="00E140E9" w:rsidP="009F6C49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B3577">
        <w:rPr>
          <w:rFonts w:ascii="Times New Roman" w:hAnsi="Times New Roman" w:cs="Times New Roman"/>
          <w:color w:val="333333"/>
          <w:sz w:val="28"/>
          <w:szCs w:val="28"/>
        </w:rPr>
        <w:t>В течение всего периода выполнения Программы будут реализовываться меры по обеспечению жизнедеятельности инвалидов, беспрепятственного доступа инвалидов к информации и объектам социальной инфраструктуры, созданию условий для реализации интеллектуальных и культурных потребностей инвалидов. Конечной целью реабилитационных мероприятий должна стать социальная адаптация инвалидов, позволяющая им успешно приспосабливаться к социальной среде, заниматься общественно полезным трудом и чувствовать себя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полноправными членами общества.</w:t>
      </w:r>
    </w:p>
    <w:p w:rsidR="00E140E9" w:rsidRPr="00A72856" w:rsidRDefault="00E140E9" w:rsidP="009F6C49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E140E9" w:rsidRPr="00ED3A86" w:rsidRDefault="00E140E9" w:rsidP="003A5B92">
      <w:pPr>
        <w:pStyle w:val="a6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D3A86">
        <w:rPr>
          <w:rFonts w:ascii="Times New Roman" w:hAnsi="Times New Roman" w:cs="Times New Roman"/>
          <w:b/>
          <w:bCs/>
          <w:sz w:val="28"/>
          <w:szCs w:val="28"/>
        </w:rPr>
        <w:t>3. Цели, задачи и  целевые показатели достижения целей и решения задач,  сроки и этапы реализации подпрограммы</w:t>
      </w:r>
      <w:r w:rsidRPr="00ED3A8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140E9" w:rsidRPr="00ED3A86" w:rsidRDefault="00E140E9" w:rsidP="003A5B92">
      <w:pPr>
        <w:pStyle w:val="a6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140E9" w:rsidRPr="00ED3A86" w:rsidRDefault="00E140E9" w:rsidP="003A5B92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 xml:space="preserve">Программа представляет собой комплексную долгосрочную программу  социально-экономического преобразования среды жизнедеятельности </w:t>
      </w:r>
      <w:proofErr w:type="gramStart"/>
      <w:r w:rsidRPr="00ED3A8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D3A86">
        <w:rPr>
          <w:rFonts w:ascii="Times New Roman" w:hAnsi="Times New Roman" w:cs="Times New Roman"/>
          <w:sz w:val="28"/>
          <w:szCs w:val="28"/>
        </w:rPr>
        <w:t xml:space="preserve"> доступную для инвалидов.</w:t>
      </w:r>
    </w:p>
    <w:p w:rsidR="00E140E9" w:rsidRPr="00ED3A86" w:rsidRDefault="00E140E9" w:rsidP="003A5B92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Основными целями программы являются:</w:t>
      </w:r>
    </w:p>
    <w:p w:rsidR="00E140E9" w:rsidRPr="00ED3A86" w:rsidRDefault="00E140E9" w:rsidP="003A5B9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</w:t>
      </w:r>
      <w:r w:rsidRPr="00ED3A86">
        <w:rPr>
          <w:rFonts w:ascii="Times New Roman" w:hAnsi="Times New Roman" w:cs="Times New Roman"/>
          <w:color w:val="332E2D"/>
          <w:sz w:val="28"/>
          <w:szCs w:val="28"/>
        </w:rPr>
        <w:t xml:space="preserve">оздание для инвалидов и </w:t>
      </w:r>
      <w:proofErr w:type="spellStart"/>
      <w:r w:rsidRPr="00ED3A86">
        <w:rPr>
          <w:rFonts w:ascii="Times New Roman" w:hAnsi="Times New Roman" w:cs="Times New Roman"/>
          <w:color w:val="auto"/>
          <w:sz w:val="28"/>
          <w:szCs w:val="28"/>
        </w:rPr>
        <w:t>маломобильных</w:t>
      </w:r>
      <w:proofErr w:type="spellEnd"/>
      <w:r w:rsidRPr="00ED3A86">
        <w:rPr>
          <w:rFonts w:ascii="Times New Roman" w:hAnsi="Times New Roman" w:cs="Times New Roman"/>
          <w:color w:val="auto"/>
          <w:sz w:val="28"/>
          <w:szCs w:val="28"/>
        </w:rPr>
        <w:t xml:space="preserve"> групп населения   доступной среды жизнедеятельности,  организация  беспрепятственного</w:t>
      </w:r>
      <w:r w:rsidRPr="00ED3A86">
        <w:rPr>
          <w:rFonts w:ascii="Times New Roman" w:hAnsi="Times New Roman" w:cs="Times New Roman"/>
          <w:sz w:val="28"/>
          <w:szCs w:val="28"/>
        </w:rPr>
        <w:t xml:space="preserve"> доступа к объектам социальной, инженерной, транспортной, производственной инфраструктуры;</w:t>
      </w:r>
    </w:p>
    <w:p w:rsidR="00E140E9" w:rsidRPr="00ED3A86" w:rsidRDefault="00E140E9" w:rsidP="003A5B9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создание средствами архитектуры и градостроительства условий, обеспечивающих доступность среды жизнедеятельности для инвалидов на стадии ее проектирования, строительства и реконструкции;</w:t>
      </w:r>
    </w:p>
    <w:p w:rsidR="00E140E9" w:rsidRPr="00ED3A86" w:rsidRDefault="00E140E9" w:rsidP="009F6C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 создание инвалидам условий для полноценного отдыха,  активного занятия спортом и посещения учреждений культуры;</w:t>
      </w:r>
    </w:p>
    <w:p w:rsidR="00E140E9" w:rsidRPr="00ED3A86" w:rsidRDefault="00E140E9" w:rsidP="009F6C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благоустройство территорий, пешеходных и транспортных коммуникаций и других объектов общественного назначения;</w:t>
      </w:r>
    </w:p>
    <w:p w:rsidR="00E140E9" w:rsidRPr="00ED3A86" w:rsidRDefault="00E140E9" w:rsidP="009F6C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lastRenderedPageBreak/>
        <w:t>- участие предприятий, организаций и учреждений в формировании и реализации основных мероприятий Программы.</w:t>
      </w:r>
    </w:p>
    <w:p w:rsidR="00E140E9" w:rsidRPr="00ED3A86" w:rsidRDefault="00E140E9" w:rsidP="009F6C49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достижения основных целей Программы требуется решение следующих задач:</w:t>
      </w:r>
    </w:p>
    <w:p w:rsidR="00E140E9" w:rsidRPr="00ED3A86" w:rsidRDefault="00E140E9" w:rsidP="003A5B9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-развитие и совершенствование системы комплексного решения проблем инвалидов, их адаптация и интеграция в общество;</w:t>
      </w:r>
    </w:p>
    <w:p w:rsidR="00E140E9" w:rsidRPr="00ED3A86" w:rsidRDefault="00E140E9" w:rsidP="003A5B9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формирования адекватного отношения общества к людям с ограниченными физическими возможностями необходимо:</w:t>
      </w:r>
    </w:p>
    <w:p w:rsidR="00E140E9" w:rsidRPr="00ED3A86" w:rsidRDefault="00E140E9" w:rsidP="003A5B9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привлечь внимание к своевременному решению проблем профессионального ухода за престарелыми и людьми с ограниченными возможностями;</w:t>
      </w:r>
    </w:p>
    <w:p w:rsidR="00E140E9" w:rsidRPr="00ED3A86" w:rsidRDefault="00E140E9" w:rsidP="003A5B9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 xml:space="preserve">- формирование среды жизнедеятельности с учетом потребностей инвалидов и </w:t>
      </w:r>
      <w:proofErr w:type="spellStart"/>
      <w:r w:rsidRPr="00ED3A86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ED3A86">
        <w:rPr>
          <w:rFonts w:ascii="Times New Roman" w:hAnsi="Times New Roman" w:cs="Times New Roman"/>
          <w:sz w:val="28"/>
          <w:szCs w:val="28"/>
        </w:rPr>
        <w:t xml:space="preserve"> групп населения;</w:t>
      </w:r>
    </w:p>
    <w:p w:rsidR="00E140E9" w:rsidRPr="00ED3A86" w:rsidRDefault="00E140E9" w:rsidP="003A5B9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вызвать общественный интерес к решению проблем людей старшего поколения, создать условия для успешной социализации и адаптации пожилых граждан с ограниченными возможностями.</w:t>
      </w:r>
    </w:p>
    <w:p w:rsidR="00E140E9" w:rsidRPr="009E26FC" w:rsidRDefault="00E140E9" w:rsidP="003A5B92">
      <w:pPr>
        <w:tabs>
          <w:tab w:val="right" w:pos="9540"/>
        </w:tabs>
        <w:spacing w:after="0" w:line="240" w:lineRule="auto"/>
        <w:ind w:right="-79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реализации подпрограммы </w:t>
      </w:r>
      <w:r w:rsidR="00896B38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3C8F">
        <w:rPr>
          <w:rFonts w:ascii="Times New Roman" w:hAnsi="Times New Roman" w:cs="Times New Roman"/>
          <w:color w:val="000000" w:themeColor="text1"/>
          <w:sz w:val="28"/>
          <w:szCs w:val="28"/>
        </w:rPr>
        <w:t>2018</w:t>
      </w:r>
      <w:r w:rsidR="00896B38">
        <w:rPr>
          <w:rFonts w:ascii="Times New Roman" w:hAnsi="Times New Roman" w:cs="Times New Roman"/>
          <w:color w:val="000000" w:themeColor="text1"/>
          <w:sz w:val="28"/>
          <w:szCs w:val="28"/>
        </w:rPr>
        <w:t>-2021</w:t>
      </w: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>год</w:t>
      </w:r>
      <w:r w:rsidR="00896B38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140E9" w:rsidRPr="001D7A04" w:rsidRDefault="00E140E9" w:rsidP="00AA6353">
      <w:pPr>
        <w:tabs>
          <w:tab w:val="right" w:pos="9540"/>
        </w:tabs>
        <w:spacing w:after="0" w:line="240" w:lineRule="auto"/>
        <w:ind w:right="-79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140E9" w:rsidRPr="00AA6353" w:rsidRDefault="00E140E9" w:rsidP="00AA635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693"/>
        <w:gridCol w:w="1116"/>
        <w:gridCol w:w="1010"/>
        <w:gridCol w:w="1110"/>
        <w:gridCol w:w="900"/>
        <w:gridCol w:w="1095"/>
        <w:gridCol w:w="1219"/>
      </w:tblGrid>
      <w:tr w:rsidR="00E140E9" w:rsidRPr="0041020B" w:rsidTr="003D3C8F">
        <w:tc>
          <w:tcPr>
            <w:tcW w:w="710" w:type="dxa"/>
            <w:vMerge w:val="restart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693" w:type="dxa"/>
            <w:vMerge w:val="restart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16" w:type="dxa"/>
            <w:vMerge w:val="restart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10" w:type="dxa"/>
            <w:vMerge w:val="restart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324" w:type="dxa"/>
            <w:gridSpan w:val="4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06776A" w:rsidRPr="0041020B" w:rsidTr="0006776A">
        <w:tc>
          <w:tcPr>
            <w:tcW w:w="710" w:type="dxa"/>
            <w:vMerge/>
          </w:tcPr>
          <w:p w:rsidR="0006776A" w:rsidRPr="0041020B" w:rsidRDefault="0006776A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6776A" w:rsidRPr="0041020B" w:rsidRDefault="0006776A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06776A" w:rsidRPr="0041020B" w:rsidRDefault="0006776A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06776A" w:rsidRPr="0041020B" w:rsidRDefault="0006776A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06776A" w:rsidRPr="0041020B" w:rsidRDefault="0006776A" w:rsidP="001D7A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00" w:type="dxa"/>
          </w:tcPr>
          <w:p w:rsidR="0006776A" w:rsidRPr="0041020B" w:rsidRDefault="0006776A" w:rsidP="000677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095" w:type="dxa"/>
          </w:tcPr>
          <w:p w:rsidR="0006776A" w:rsidRPr="0041020B" w:rsidRDefault="0006776A" w:rsidP="000677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19" w:type="dxa"/>
          </w:tcPr>
          <w:p w:rsidR="0006776A" w:rsidRPr="0041020B" w:rsidRDefault="0006776A" w:rsidP="000677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06776A" w:rsidRPr="0041020B" w:rsidTr="0006776A">
        <w:tc>
          <w:tcPr>
            <w:tcW w:w="710" w:type="dxa"/>
          </w:tcPr>
          <w:p w:rsidR="0006776A" w:rsidRPr="0041020B" w:rsidRDefault="0006776A" w:rsidP="00746A58">
            <w:pPr>
              <w:widowControl w:val="0"/>
              <w:autoSpaceDE w:val="0"/>
              <w:autoSpaceDN w:val="0"/>
              <w:adjustRightInd w:val="0"/>
              <w:ind w:left="-28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29" w:type="dxa"/>
            <w:gridSpan w:val="4"/>
          </w:tcPr>
          <w:p w:rsidR="0006776A" w:rsidRPr="0041020B" w:rsidRDefault="0006776A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Pr="004102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«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Доступная среда»</w:t>
            </w:r>
          </w:p>
        </w:tc>
        <w:tc>
          <w:tcPr>
            <w:tcW w:w="900" w:type="dxa"/>
          </w:tcPr>
          <w:p w:rsidR="0006776A" w:rsidRPr="0041020B" w:rsidRDefault="0006776A" w:rsidP="000677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06776A" w:rsidRPr="0041020B" w:rsidRDefault="0006776A" w:rsidP="000677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06776A" w:rsidRPr="0041020B" w:rsidRDefault="0006776A" w:rsidP="000677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76A" w:rsidRPr="0041020B" w:rsidTr="0006776A">
        <w:tc>
          <w:tcPr>
            <w:tcW w:w="710" w:type="dxa"/>
          </w:tcPr>
          <w:p w:rsidR="0006776A" w:rsidRPr="0041020B" w:rsidRDefault="0006776A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:rsidR="0006776A" w:rsidRPr="0041020B" w:rsidRDefault="006C5DF5" w:rsidP="00746A5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тактильных табличек</w:t>
            </w:r>
            <w:r w:rsidR="00022398">
              <w:rPr>
                <w:rFonts w:ascii="Times New Roman" w:hAnsi="Times New Roman" w:cs="Times New Roman"/>
                <w:sz w:val="24"/>
                <w:szCs w:val="24"/>
              </w:rPr>
              <w:t xml:space="preserve"> для ДК </w:t>
            </w:r>
            <w:proofErr w:type="spellStart"/>
            <w:r w:rsidR="00022398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</w:p>
        </w:tc>
        <w:tc>
          <w:tcPr>
            <w:tcW w:w="1116" w:type="dxa"/>
            <w:vAlign w:val="center"/>
          </w:tcPr>
          <w:p w:rsidR="0006776A" w:rsidRPr="0041020B" w:rsidRDefault="0006776A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06776A" w:rsidRPr="0041020B" w:rsidRDefault="0006776A" w:rsidP="008D44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:rsidR="0006776A" w:rsidRPr="0041020B" w:rsidRDefault="0006776A" w:rsidP="000677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vAlign w:val="center"/>
          </w:tcPr>
          <w:p w:rsidR="0006776A" w:rsidRPr="0041020B" w:rsidRDefault="0006776A" w:rsidP="000677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06776A" w:rsidRPr="0041020B" w:rsidRDefault="0006776A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9" w:type="dxa"/>
            <w:vAlign w:val="center"/>
          </w:tcPr>
          <w:p w:rsidR="0006776A" w:rsidRPr="0041020B" w:rsidRDefault="0006776A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76A" w:rsidRPr="0041020B" w:rsidTr="0006776A">
        <w:tc>
          <w:tcPr>
            <w:tcW w:w="710" w:type="dxa"/>
          </w:tcPr>
          <w:p w:rsidR="0006776A" w:rsidRPr="0041020B" w:rsidRDefault="0006776A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93" w:type="dxa"/>
          </w:tcPr>
          <w:p w:rsidR="0006776A" w:rsidRPr="0041020B" w:rsidRDefault="00022398" w:rsidP="0002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тактильных табличек для ДК Виноградного</w:t>
            </w:r>
          </w:p>
        </w:tc>
        <w:tc>
          <w:tcPr>
            <w:tcW w:w="1116" w:type="dxa"/>
            <w:vAlign w:val="center"/>
          </w:tcPr>
          <w:p w:rsidR="0006776A" w:rsidRPr="0041020B" w:rsidRDefault="0006776A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06776A" w:rsidRPr="0041020B" w:rsidRDefault="0006776A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:rsidR="0006776A" w:rsidRDefault="0006776A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76A" w:rsidRPr="0041020B" w:rsidRDefault="0006776A" w:rsidP="000677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vAlign w:val="center"/>
          </w:tcPr>
          <w:p w:rsidR="0006776A" w:rsidRDefault="0006776A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76A" w:rsidRPr="0041020B" w:rsidRDefault="0006776A" w:rsidP="000677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06776A" w:rsidRPr="0041020B" w:rsidRDefault="0006776A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76A" w:rsidRPr="0041020B" w:rsidRDefault="0006776A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9" w:type="dxa"/>
            <w:vAlign w:val="center"/>
          </w:tcPr>
          <w:p w:rsidR="0006776A" w:rsidRPr="0041020B" w:rsidRDefault="0006776A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76A" w:rsidRPr="0041020B" w:rsidTr="0006776A">
        <w:tc>
          <w:tcPr>
            <w:tcW w:w="710" w:type="dxa"/>
          </w:tcPr>
          <w:p w:rsidR="0006776A" w:rsidRPr="0041020B" w:rsidRDefault="0006776A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693" w:type="dxa"/>
          </w:tcPr>
          <w:p w:rsidR="0006776A" w:rsidRPr="0041020B" w:rsidRDefault="00022398" w:rsidP="00746A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Маркировка нижней и верхней ступеней лестницы в ДК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Вышестеблиевский</w:t>
            </w:r>
            <w:proofErr w:type="spellEnd"/>
          </w:p>
        </w:tc>
        <w:tc>
          <w:tcPr>
            <w:tcW w:w="1116" w:type="dxa"/>
            <w:vAlign w:val="center"/>
          </w:tcPr>
          <w:p w:rsidR="0006776A" w:rsidRPr="0041020B" w:rsidRDefault="0006776A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06776A" w:rsidRPr="0041020B" w:rsidRDefault="0006776A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:rsidR="0006776A" w:rsidRDefault="0006776A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776A" w:rsidRPr="0041020B" w:rsidRDefault="0006776A" w:rsidP="000677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06776A" w:rsidRDefault="0006776A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76A" w:rsidRPr="0041020B" w:rsidRDefault="0006776A" w:rsidP="000677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06776A" w:rsidRPr="0041020B" w:rsidRDefault="0006776A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76A" w:rsidRPr="0041020B" w:rsidRDefault="0006776A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9" w:type="dxa"/>
            <w:vAlign w:val="center"/>
          </w:tcPr>
          <w:p w:rsidR="0006776A" w:rsidRPr="0041020B" w:rsidRDefault="0006776A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76A" w:rsidRPr="0041020B" w:rsidTr="0006776A">
        <w:trPr>
          <w:trHeight w:val="912"/>
        </w:trPr>
        <w:tc>
          <w:tcPr>
            <w:tcW w:w="710" w:type="dxa"/>
          </w:tcPr>
          <w:p w:rsidR="0006776A" w:rsidRPr="0041020B" w:rsidRDefault="0006776A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693" w:type="dxa"/>
          </w:tcPr>
          <w:p w:rsidR="0006776A" w:rsidRPr="0041020B" w:rsidRDefault="00022398" w:rsidP="0002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Маркировка нижней и верхней ступеней лестницы в ДК Виноградном</w:t>
            </w:r>
          </w:p>
        </w:tc>
        <w:tc>
          <w:tcPr>
            <w:tcW w:w="1116" w:type="dxa"/>
            <w:vAlign w:val="center"/>
          </w:tcPr>
          <w:p w:rsidR="0006776A" w:rsidRPr="0041020B" w:rsidRDefault="0006776A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06776A" w:rsidRPr="0041020B" w:rsidRDefault="0006776A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:rsidR="0006776A" w:rsidRDefault="0006776A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76A" w:rsidRPr="0041020B" w:rsidRDefault="0006776A" w:rsidP="000677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vAlign w:val="center"/>
          </w:tcPr>
          <w:p w:rsidR="0006776A" w:rsidRDefault="0006776A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76A" w:rsidRPr="0041020B" w:rsidRDefault="0006776A" w:rsidP="000677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06776A" w:rsidRPr="0041020B" w:rsidRDefault="0006776A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76A" w:rsidRPr="0041020B" w:rsidRDefault="0006776A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9" w:type="dxa"/>
            <w:vAlign w:val="center"/>
          </w:tcPr>
          <w:p w:rsidR="0006776A" w:rsidRPr="0041020B" w:rsidRDefault="0006776A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398" w:rsidRPr="0041020B" w:rsidTr="0006776A">
        <w:trPr>
          <w:trHeight w:val="912"/>
        </w:trPr>
        <w:tc>
          <w:tcPr>
            <w:tcW w:w="710" w:type="dxa"/>
          </w:tcPr>
          <w:p w:rsidR="00022398" w:rsidRPr="0041020B" w:rsidRDefault="00022398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693" w:type="dxa"/>
          </w:tcPr>
          <w:p w:rsidR="00022398" w:rsidRDefault="00022398" w:rsidP="0002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поручня в ДК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Вышестеблиевское</w:t>
            </w:r>
            <w:proofErr w:type="spellEnd"/>
          </w:p>
        </w:tc>
        <w:tc>
          <w:tcPr>
            <w:tcW w:w="1116" w:type="dxa"/>
            <w:vAlign w:val="center"/>
          </w:tcPr>
          <w:p w:rsidR="00022398" w:rsidRPr="0041020B" w:rsidRDefault="00D1674F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022398" w:rsidRPr="0041020B" w:rsidRDefault="00022398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:rsidR="00022398" w:rsidRDefault="00D1674F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vAlign w:val="center"/>
          </w:tcPr>
          <w:p w:rsidR="00022398" w:rsidRDefault="00022398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022398" w:rsidRPr="0041020B" w:rsidRDefault="00D1674F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9" w:type="dxa"/>
            <w:vAlign w:val="center"/>
          </w:tcPr>
          <w:p w:rsidR="00022398" w:rsidRPr="0041020B" w:rsidRDefault="00022398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74F" w:rsidRPr="0041020B" w:rsidTr="0006776A">
        <w:trPr>
          <w:trHeight w:val="912"/>
        </w:trPr>
        <w:tc>
          <w:tcPr>
            <w:tcW w:w="710" w:type="dxa"/>
          </w:tcPr>
          <w:p w:rsidR="00D1674F" w:rsidRPr="0041020B" w:rsidRDefault="00D1674F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693" w:type="dxa"/>
          </w:tcPr>
          <w:p w:rsidR="00D1674F" w:rsidRDefault="00D1674F" w:rsidP="00D16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поручня в ДК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Виноградное</w:t>
            </w:r>
            <w:proofErr w:type="gramEnd"/>
          </w:p>
        </w:tc>
        <w:tc>
          <w:tcPr>
            <w:tcW w:w="1116" w:type="dxa"/>
            <w:vAlign w:val="center"/>
          </w:tcPr>
          <w:p w:rsidR="00D1674F" w:rsidRPr="0041020B" w:rsidRDefault="00D1674F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D1674F" w:rsidRPr="0041020B" w:rsidRDefault="00D1674F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:rsidR="00D1674F" w:rsidRDefault="00D1674F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vAlign w:val="center"/>
          </w:tcPr>
          <w:p w:rsidR="00D1674F" w:rsidRDefault="00D1674F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D1674F" w:rsidRPr="0041020B" w:rsidRDefault="00D1674F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9" w:type="dxa"/>
            <w:vAlign w:val="center"/>
          </w:tcPr>
          <w:p w:rsidR="00D1674F" w:rsidRPr="0041020B" w:rsidRDefault="00D1674F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74F" w:rsidRPr="0041020B" w:rsidTr="0006776A">
        <w:trPr>
          <w:trHeight w:val="912"/>
        </w:trPr>
        <w:tc>
          <w:tcPr>
            <w:tcW w:w="710" w:type="dxa"/>
          </w:tcPr>
          <w:p w:rsidR="00D1674F" w:rsidRPr="0041020B" w:rsidRDefault="00D1674F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</w:t>
            </w:r>
          </w:p>
        </w:tc>
        <w:tc>
          <w:tcPr>
            <w:tcW w:w="2693" w:type="dxa"/>
          </w:tcPr>
          <w:p w:rsidR="00D1674F" w:rsidRDefault="00D1674F" w:rsidP="0002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пандуса в ДК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Вышестеблиевское</w:t>
            </w:r>
            <w:proofErr w:type="spellEnd"/>
          </w:p>
        </w:tc>
        <w:tc>
          <w:tcPr>
            <w:tcW w:w="1116" w:type="dxa"/>
            <w:vAlign w:val="center"/>
          </w:tcPr>
          <w:p w:rsidR="00D1674F" w:rsidRPr="0041020B" w:rsidRDefault="00D1674F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D1674F" w:rsidRPr="0041020B" w:rsidRDefault="00D1674F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:rsidR="00D1674F" w:rsidRDefault="00D1674F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vAlign w:val="center"/>
          </w:tcPr>
          <w:p w:rsidR="00D1674F" w:rsidRDefault="00D1674F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D1674F" w:rsidRPr="0041020B" w:rsidRDefault="00D1674F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9" w:type="dxa"/>
            <w:vAlign w:val="center"/>
          </w:tcPr>
          <w:p w:rsidR="00D1674F" w:rsidRPr="0041020B" w:rsidRDefault="00D1674F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74F" w:rsidRPr="0041020B" w:rsidTr="0006776A">
        <w:trPr>
          <w:trHeight w:val="912"/>
        </w:trPr>
        <w:tc>
          <w:tcPr>
            <w:tcW w:w="710" w:type="dxa"/>
          </w:tcPr>
          <w:p w:rsidR="00D1674F" w:rsidRDefault="00D1674F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2693" w:type="dxa"/>
          </w:tcPr>
          <w:p w:rsidR="00D1674F" w:rsidRDefault="00D1674F" w:rsidP="0002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пандуса в ДК Виноградное</w:t>
            </w:r>
          </w:p>
        </w:tc>
        <w:tc>
          <w:tcPr>
            <w:tcW w:w="1116" w:type="dxa"/>
            <w:vAlign w:val="center"/>
          </w:tcPr>
          <w:p w:rsidR="00D1674F" w:rsidRPr="0041020B" w:rsidRDefault="00D1674F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D1674F" w:rsidRPr="0041020B" w:rsidRDefault="00D1674F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:rsidR="00D1674F" w:rsidRDefault="00D1674F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vAlign w:val="center"/>
          </w:tcPr>
          <w:p w:rsidR="00D1674F" w:rsidRDefault="00D1674F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D1674F" w:rsidRPr="0041020B" w:rsidRDefault="00D1674F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9" w:type="dxa"/>
            <w:vAlign w:val="center"/>
          </w:tcPr>
          <w:p w:rsidR="00D1674F" w:rsidRPr="0041020B" w:rsidRDefault="00D1674F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2398" w:rsidRPr="00AA6353" w:rsidRDefault="00022398" w:rsidP="008D4484">
      <w:pPr>
        <w:tabs>
          <w:tab w:val="right" w:pos="9540"/>
        </w:tabs>
        <w:ind w:right="-82"/>
        <w:rPr>
          <w:rFonts w:ascii="Times New Roman" w:hAnsi="Times New Roman" w:cs="Times New Roman"/>
          <w:b/>
          <w:bCs/>
          <w:sz w:val="24"/>
          <w:szCs w:val="24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3. Перечень меропри</w:t>
      </w:r>
      <w:r>
        <w:rPr>
          <w:rFonts w:ascii="Times New Roman" w:hAnsi="Times New Roman" w:cs="Times New Roman"/>
          <w:b/>
          <w:bCs/>
          <w:sz w:val="28"/>
          <w:szCs w:val="28"/>
        </w:rPr>
        <w:t>ятий подпрограммы «Доступная среда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Общие финансовые затраты из местного бюджета на реали</w:t>
      </w:r>
      <w:r>
        <w:rPr>
          <w:rFonts w:ascii="Times New Roman" w:hAnsi="Times New Roman" w:cs="Times New Roman"/>
          <w:sz w:val="28"/>
          <w:szCs w:val="28"/>
        </w:rPr>
        <w:t xml:space="preserve">зацию подпрограммы составляют </w:t>
      </w:r>
      <w:r w:rsidR="0006776A">
        <w:rPr>
          <w:rFonts w:ascii="Times New Roman" w:hAnsi="Times New Roman" w:cs="Times New Roman"/>
          <w:sz w:val="28"/>
          <w:szCs w:val="28"/>
        </w:rPr>
        <w:t>60,0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руб. </w:t>
      </w:r>
    </w:p>
    <w:p w:rsidR="00E140E9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подпрограммных мероприятий, источников финансирования приведены в таблице:      </w:t>
      </w:r>
    </w:p>
    <w:p w:rsidR="00E140E9" w:rsidRPr="00AA6353" w:rsidRDefault="00E140E9" w:rsidP="008D4484">
      <w:pPr>
        <w:tabs>
          <w:tab w:val="right" w:pos="9540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>ьной подпрограммы «Доступная среда</w:t>
      </w:r>
      <w:r w:rsidRPr="00AA6353">
        <w:rPr>
          <w:rFonts w:ascii="Times New Roman" w:hAnsi="Times New Roman" w:cs="Times New Roman"/>
          <w:sz w:val="28"/>
          <w:szCs w:val="28"/>
        </w:rPr>
        <w:t>»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1393"/>
        <w:gridCol w:w="425"/>
        <w:gridCol w:w="1017"/>
        <w:gridCol w:w="144"/>
        <w:gridCol w:w="854"/>
        <w:gridCol w:w="962"/>
        <w:gridCol w:w="30"/>
        <w:gridCol w:w="4506"/>
      </w:tblGrid>
      <w:tr w:rsidR="00E64334" w:rsidRPr="0041020B" w:rsidTr="00FB232A">
        <w:trPr>
          <w:trHeight w:val="517"/>
        </w:trPr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N</w:t>
            </w:r>
            <w:r w:rsidRPr="00AA6353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AA635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A6353">
              <w:rPr>
                <w:rFonts w:ascii="Times New Roman" w:hAnsi="Times New Roman" w:cs="Times New Roman"/>
              </w:rPr>
              <w:t>/</w:t>
            </w:r>
            <w:proofErr w:type="spellStart"/>
            <w:r w:rsidRPr="00AA6353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E64334" w:rsidRPr="0041020B" w:rsidRDefault="00E64334" w:rsidP="00746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 xml:space="preserve">Наименование </w:t>
            </w:r>
            <w:proofErr w:type="spellStart"/>
            <w:proofErr w:type="gramStart"/>
            <w:r w:rsidRPr="00AA6353">
              <w:rPr>
                <w:rFonts w:ascii="Times New Roman" w:hAnsi="Times New Roman" w:cs="Times New Roman"/>
              </w:rPr>
              <w:t>мероприя</w:t>
            </w:r>
            <w:proofErr w:type="spellEnd"/>
            <w:r w:rsidR="00FB23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A6353">
              <w:rPr>
                <w:rFonts w:ascii="Times New Roman" w:hAnsi="Times New Roman" w:cs="Times New Roman"/>
              </w:rPr>
              <w:t>тия</w:t>
            </w:r>
            <w:proofErr w:type="spellEnd"/>
            <w:proofErr w:type="gram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AA6353">
                <w:rPr>
                  <w:rStyle w:val="a4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6353">
              <w:rPr>
                <w:rFonts w:ascii="Times New Roman" w:hAnsi="Times New Roman" w:cs="Times New Roman"/>
              </w:rPr>
              <w:t>Исто</w:t>
            </w:r>
            <w:proofErr w:type="gramStart"/>
            <w:r w:rsidRPr="00AA6353">
              <w:rPr>
                <w:rFonts w:ascii="Times New Roman" w:hAnsi="Times New Roman" w:cs="Times New Roman"/>
              </w:rPr>
              <w:t>ч</w:t>
            </w:r>
            <w:proofErr w:type="spellEnd"/>
            <w:r w:rsidR="00FB232A">
              <w:rPr>
                <w:rFonts w:ascii="Times New Roman" w:hAnsi="Times New Roman" w:cs="Times New Roman"/>
              </w:rPr>
              <w:t>-</w:t>
            </w:r>
            <w:proofErr w:type="gramEnd"/>
            <w:r w:rsidR="00FB232A">
              <w:rPr>
                <w:rFonts w:ascii="Times New Roman" w:hAnsi="Times New Roman" w:cs="Times New Roman"/>
              </w:rPr>
              <w:t xml:space="preserve"> </w:t>
            </w:r>
            <w:r w:rsidRPr="00AA6353">
              <w:rPr>
                <w:rFonts w:ascii="Times New Roman" w:hAnsi="Times New Roman" w:cs="Times New Roman"/>
              </w:rPr>
              <w:t xml:space="preserve">ник </w:t>
            </w:r>
            <w:proofErr w:type="spellStart"/>
            <w:r w:rsidRPr="00AA6353">
              <w:rPr>
                <w:rFonts w:ascii="Times New Roman" w:hAnsi="Times New Roman" w:cs="Times New Roman"/>
              </w:rPr>
              <w:t>финан</w:t>
            </w:r>
            <w:proofErr w:type="spellEnd"/>
            <w:r w:rsidR="00FB23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A6353">
              <w:rPr>
                <w:rFonts w:ascii="Times New Roman" w:hAnsi="Times New Roman" w:cs="Times New Roman"/>
              </w:rPr>
              <w:t>сирования</w:t>
            </w:r>
            <w:proofErr w:type="spellEnd"/>
          </w:p>
        </w:tc>
        <w:tc>
          <w:tcPr>
            <w:tcW w:w="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Объем финансирования, всего (тыс. руб.)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8D4484" w:rsidRDefault="00E64334" w:rsidP="008D44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4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64334" w:rsidRPr="0041020B" w:rsidTr="00FB232A">
        <w:trPr>
          <w:trHeight w:val="276"/>
        </w:trPr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64334" w:rsidRPr="0041020B" w:rsidTr="00FB232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FB232A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FB232A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E140E9" w:rsidRPr="0041020B" w:rsidTr="00FB232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для инвалидов и  </w:t>
            </w:r>
            <w:proofErr w:type="spell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</w:t>
            </w:r>
            <w:r w:rsidRPr="0041020B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 xml:space="preserve"> доступной среды жизнедеятельности 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организация беспрепятственного доступа к объектам социальной, инженерной, транспортной, производственной инфраструктуры;</w:t>
            </w:r>
          </w:p>
        </w:tc>
      </w:tr>
      <w:tr w:rsidR="00E140E9" w:rsidRPr="0041020B" w:rsidTr="00FB232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оснащение действующих объектов  социальной, инженерной,   транспортной, производственной, инфраструктуры, информации и связи материально-техническими средствами, обеспечивающими беспрепятственный доступ к ним инвалидов с учётом их потребностей</w:t>
            </w:r>
          </w:p>
        </w:tc>
      </w:tr>
      <w:tr w:rsidR="00E64334" w:rsidRPr="0041020B" w:rsidTr="00FB232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543DBB" w:rsidP="00746A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тактильных табличек для ДК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</w:t>
            </w:r>
            <w:proofErr w:type="spellEnd"/>
            <w:r w:rsidR="00FB23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ДК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Виноград</w:t>
            </w:r>
            <w:r w:rsidR="00FB23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543DBB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E64334" w:rsidRPr="00986CA1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 xml:space="preserve"> 1шт.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64334" w:rsidRPr="00986CA1" w:rsidRDefault="00E64334" w:rsidP="00FB232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 xml:space="preserve">Заказчик, распорядитель бюджетных средств администрация Вышестеблиевского сельского поселения (далее администрация); исполнитель: </w:t>
            </w:r>
            <w:proofErr w:type="spellStart"/>
            <w:r w:rsidR="006C5DF5">
              <w:rPr>
                <w:rFonts w:ascii="Times New Roman" w:hAnsi="Times New Roman" w:cs="Times New Roman"/>
              </w:rPr>
              <w:t>Вышестеблиевская</w:t>
            </w:r>
            <w:proofErr w:type="spellEnd"/>
            <w:r w:rsidR="006C5DF5">
              <w:rPr>
                <w:rFonts w:ascii="Times New Roman" w:hAnsi="Times New Roman" w:cs="Times New Roman"/>
              </w:rPr>
              <w:t xml:space="preserve"> ЦКС</w:t>
            </w:r>
          </w:p>
        </w:tc>
      </w:tr>
      <w:tr w:rsidR="00E64334" w:rsidRPr="0041020B" w:rsidTr="00FB232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543DBB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E64334" w:rsidRPr="00986CA1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1шт.</w:t>
            </w: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64334" w:rsidRPr="0041020B" w:rsidTr="00FB232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543DBB" w:rsidP="00543D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Маркиров</w:t>
            </w:r>
            <w:proofErr w:type="spellEnd"/>
            <w:r w:rsidR="00FB23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нижней и верхней ступеней лестницы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</w:t>
            </w:r>
            <w:proofErr w:type="spellEnd"/>
            <w:r w:rsidR="00FB23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лиевский</w:t>
            </w:r>
            <w:proofErr w:type="spellEnd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ДК Виноград</w:t>
            </w:r>
            <w:r w:rsidR="00FB23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543DBB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E6433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543DBB" w:rsidP="00746A58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ЦКС</w:t>
            </w:r>
          </w:p>
        </w:tc>
      </w:tr>
      <w:tr w:rsidR="00E64334" w:rsidRPr="0041020B" w:rsidTr="00FB232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543DBB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E6433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1шт.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  <w:p w:rsidR="00E64334" w:rsidRPr="00986CA1" w:rsidRDefault="00E64334" w:rsidP="00746A58">
            <w:pPr>
              <w:rPr>
                <w:rFonts w:ascii="Times New Roman" w:hAnsi="Times New Roman" w:cs="Times New Roman"/>
              </w:rPr>
            </w:pPr>
          </w:p>
          <w:p w:rsidR="00E64334" w:rsidRPr="00986CA1" w:rsidRDefault="00E64334" w:rsidP="00746A58">
            <w:pPr>
              <w:rPr>
                <w:rFonts w:ascii="Times New Roman" w:hAnsi="Times New Roman" w:cs="Times New Roman"/>
              </w:rPr>
            </w:pPr>
          </w:p>
          <w:p w:rsidR="00E64334" w:rsidRPr="00986CA1" w:rsidRDefault="00E64334" w:rsidP="00746A58">
            <w:pPr>
              <w:rPr>
                <w:rFonts w:ascii="Times New Roman" w:hAnsi="Times New Roman" w:cs="Times New Roman"/>
              </w:rPr>
            </w:pPr>
          </w:p>
        </w:tc>
      </w:tr>
      <w:tr w:rsidR="00E64334" w:rsidRPr="0041020B" w:rsidTr="00FB232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1.1.3</w:t>
            </w: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543DBB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поручня в ДК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</w:t>
            </w:r>
            <w:proofErr w:type="spellEnd"/>
            <w:r w:rsidR="00FB23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лиевское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 ДК Виноград</w:t>
            </w:r>
            <w:r w:rsidR="00FB23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543DBB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E64334" w:rsidRPr="00986CA1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FB232A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1шт.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543DBB" w:rsidP="00746A58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ЦКС</w:t>
            </w:r>
          </w:p>
        </w:tc>
      </w:tr>
      <w:tr w:rsidR="00E64334" w:rsidRPr="0041020B" w:rsidTr="00FB232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543DBB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E64334" w:rsidRPr="00986CA1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1">
              <w:rPr>
                <w:rFonts w:ascii="Times New Roman" w:hAnsi="Times New Roman" w:cs="Times New Roman"/>
                <w:sz w:val="24"/>
                <w:szCs w:val="24"/>
              </w:rPr>
              <w:t>1шт.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64334" w:rsidRPr="0041020B" w:rsidTr="00FB232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543DBB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пандуса в ДК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</w:t>
            </w:r>
            <w:proofErr w:type="spellEnd"/>
            <w:r w:rsidR="00FB23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лиевское</w:t>
            </w:r>
            <w:proofErr w:type="spellEnd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4334" w:rsidRPr="004102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ДК Виноград</w:t>
            </w:r>
            <w:r w:rsidR="00FB23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543DBB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FB232A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543DBB" w:rsidP="00746A58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ЦКС</w:t>
            </w:r>
          </w:p>
        </w:tc>
      </w:tr>
      <w:tr w:rsidR="00E64334" w:rsidRPr="0041020B" w:rsidTr="00FB232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543DBB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FB232A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FB232A" w:rsidRPr="0041020B" w:rsidTr="00FB232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A" w:rsidRPr="00AA6353" w:rsidRDefault="00FB232A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A" w:rsidRPr="00AA6353" w:rsidRDefault="00FB232A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A" w:rsidRPr="00AA6353" w:rsidRDefault="00FB232A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A" w:rsidRPr="00986CA1" w:rsidRDefault="00FB232A" w:rsidP="00746A5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</w:t>
            </w:r>
            <w:r w:rsidRPr="00986CA1">
              <w:rPr>
                <w:rFonts w:ascii="Times New Roman" w:hAnsi="Times New Roman" w:cs="Times New Roman"/>
              </w:rPr>
              <w:t>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A" w:rsidRPr="00986CA1" w:rsidRDefault="00FB232A" w:rsidP="007D0DA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A" w:rsidRPr="00986CA1" w:rsidRDefault="00FB232A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32A" w:rsidRPr="00986CA1" w:rsidRDefault="00FB232A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E64334" w:rsidRDefault="00E64334" w:rsidP="002A663F">
      <w:pPr>
        <w:spacing w:line="240" w:lineRule="auto"/>
        <w:ind w:firstLine="6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4334" w:rsidRDefault="00E64334" w:rsidP="002A663F">
      <w:pPr>
        <w:spacing w:line="240" w:lineRule="auto"/>
        <w:ind w:firstLine="6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2A663F" w:rsidRDefault="00E140E9" w:rsidP="002A663F">
      <w:pPr>
        <w:spacing w:line="240" w:lineRule="auto"/>
        <w:ind w:firstLine="6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4. Обоснование ресурсного обеспечения муниципальной подпрогр</w:t>
      </w:r>
      <w:r>
        <w:rPr>
          <w:rFonts w:ascii="Times New Roman" w:hAnsi="Times New Roman" w:cs="Times New Roman"/>
          <w:b/>
          <w:bCs/>
          <w:sz w:val="28"/>
          <w:szCs w:val="28"/>
        </w:rPr>
        <w:t>аммы «Доступная среда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2A663F" w:rsidRDefault="00E140E9" w:rsidP="00E64334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Данная подпрограмма, предусматривающа</w:t>
      </w:r>
      <w:r>
        <w:rPr>
          <w:rFonts w:ascii="Times New Roman" w:hAnsi="Times New Roman" w:cs="Times New Roman"/>
          <w:sz w:val="28"/>
          <w:szCs w:val="28"/>
        </w:rPr>
        <w:t xml:space="preserve">я мероприятия на общую сумму  </w:t>
      </w:r>
      <w:r w:rsidR="006C5DF5">
        <w:rPr>
          <w:rFonts w:ascii="Times New Roman" w:hAnsi="Times New Roman" w:cs="Times New Roman"/>
          <w:sz w:val="28"/>
          <w:szCs w:val="28"/>
        </w:rPr>
        <w:t>60,0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руб., финансируется  из местного бюджета </w:t>
      </w:r>
    </w:p>
    <w:p w:rsidR="00E140E9" w:rsidRPr="00AA6353" w:rsidRDefault="00E140E9" w:rsidP="00AA6353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5. Механизм реализации муниципальной подпрограммы</w:t>
      </w:r>
    </w:p>
    <w:p w:rsidR="00E140E9" w:rsidRPr="00AA6353" w:rsidRDefault="00E140E9" w:rsidP="00AA6353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«Доступная среда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AA6353" w:rsidRDefault="00E140E9" w:rsidP="00AA6353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sub_1030"/>
      <w:r w:rsidRPr="00AA6353">
        <w:rPr>
          <w:rFonts w:ascii="Times New Roman" w:hAnsi="Times New Roman" w:cs="Times New Roman"/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бюджетных ассигнований из местного  бюджета.</w:t>
      </w:r>
    </w:p>
    <w:p w:rsidR="00E140E9" w:rsidRPr="00AA6353" w:rsidRDefault="00E140E9" w:rsidP="00AA635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2" w:name="sub_1032"/>
      <w:bookmarkEnd w:id="1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подпрограммы является </w:t>
      </w:r>
      <w:r w:rsidR="00543DBB" w:rsidRPr="00880623">
        <w:rPr>
          <w:rFonts w:ascii="Times New Roman" w:hAnsi="Times New Roman" w:cs="Times New Roman"/>
          <w:sz w:val="28"/>
          <w:szCs w:val="28"/>
        </w:rPr>
        <w:t>Муниципальное  бюджетное  учрежден</w:t>
      </w:r>
      <w:r w:rsidR="00543DBB">
        <w:rPr>
          <w:sz w:val="28"/>
          <w:szCs w:val="28"/>
        </w:rPr>
        <w:t xml:space="preserve">ие культуры   </w:t>
      </w:r>
      <w:r w:rsidR="00543DBB" w:rsidRPr="00880623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543DBB" w:rsidRPr="00880623"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 w:rsidR="00543DBB" w:rsidRPr="00880623">
        <w:rPr>
          <w:rFonts w:ascii="Times New Roman" w:hAnsi="Times New Roman" w:cs="Times New Roman"/>
          <w:sz w:val="28"/>
          <w:szCs w:val="28"/>
        </w:rPr>
        <w:t xml:space="preserve">  централизованная   клубная система" </w:t>
      </w:r>
      <w:proofErr w:type="spellStart"/>
      <w:r w:rsidR="00543DBB" w:rsidRPr="00880623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543DBB" w:rsidRPr="0088062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543DBB">
        <w:rPr>
          <w:rFonts w:ascii="Times New Roman" w:hAnsi="Times New Roman" w:cs="Times New Roman"/>
          <w:sz w:val="28"/>
          <w:szCs w:val="28"/>
        </w:rPr>
        <w:t>.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E140E9" w:rsidRPr="00AA6353" w:rsidRDefault="00E140E9" w:rsidP="00AA635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AA6353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E140E9" w:rsidRPr="00AA6353" w:rsidRDefault="00E140E9" w:rsidP="00AA63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543DBB" w:rsidP="00543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Директор МБУК «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Вышестеблиевская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ЦКС»                                Э.В.Журавлева</w:t>
      </w:r>
    </w:p>
    <w:bookmarkEnd w:id="2"/>
    <w:p w:rsidR="00E140E9" w:rsidRPr="00AA6353" w:rsidRDefault="00E140E9" w:rsidP="00AA6353">
      <w:pPr>
        <w:spacing w:after="0" w:line="240" w:lineRule="auto"/>
        <w:rPr>
          <w:rFonts w:ascii="Times New Roman" w:hAnsi="Times New Roman" w:cs="Times New Roman"/>
        </w:rPr>
      </w:pPr>
    </w:p>
    <w:p w:rsidR="00E140E9" w:rsidRPr="00AA6353" w:rsidRDefault="00E140E9">
      <w:pPr>
        <w:rPr>
          <w:rFonts w:ascii="Times New Roman" w:hAnsi="Times New Roman" w:cs="Times New Roman"/>
        </w:rPr>
      </w:pPr>
    </w:p>
    <w:sectPr w:rsidR="00E140E9" w:rsidRPr="00AA6353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353"/>
    <w:rsid w:val="00022398"/>
    <w:rsid w:val="0006776A"/>
    <w:rsid w:val="000E63A4"/>
    <w:rsid w:val="00132710"/>
    <w:rsid w:val="00150BED"/>
    <w:rsid w:val="00160CCE"/>
    <w:rsid w:val="001956E8"/>
    <w:rsid w:val="001C4F6C"/>
    <w:rsid w:val="001D7A04"/>
    <w:rsid w:val="00234EF5"/>
    <w:rsid w:val="0025284C"/>
    <w:rsid w:val="002574BB"/>
    <w:rsid w:val="0028054A"/>
    <w:rsid w:val="00286348"/>
    <w:rsid w:val="002A663F"/>
    <w:rsid w:val="002C2909"/>
    <w:rsid w:val="002C5EDF"/>
    <w:rsid w:val="002E3091"/>
    <w:rsid w:val="002F2B86"/>
    <w:rsid w:val="00301362"/>
    <w:rsid w:val="00381874"/>
    <w:rsid w:val="003A454A"/>
    <w:rsid w:val="003A5B92"/>
    <w:rsid w:val="003B3049"/>
    <w:rsid w:val="003B47C9"/>
    <w:rsid w:val="003C1D4D"/>
    <w:rsid w:val="003D3C8F"/>
    <w:rsid w:val="003E3B64"/>
    <w:rsid w:val="0041020B"/>
    <w:rsid w:val="004855EC"/>
    <w:rsid w:val="00496E6E"/>
    <w:rsid w:val="005068B7"/>
    <w:rsid w:val="00543DBB"/>
    <w:rsid w:val="00606F6A"/>
    <w:rsid w:val="006B3577"/>
    <w:rsid w:val="006C5DF5"/>
    <w:rsid w:val="00733B62"/>
    <w:rsid w:val="00746A58"/>
    <w:rsid w:val="007718D6"/>
    <w:rsid w:val="007D0DAC"/>
    <w:rsid w:val="007D6862"/>
    <w:rsid w:val="00830D22"/>
    <w:rsid w:val="00867F77"/>
    <w:rsid w:val="00880623"/>
    <w:rsid w:val="00896B38"/>
    <w:rsid w:val="008D4484"/>
    <w:rsid w:val="008E3CEB"/>
    <w:rsid w:val="008E711C"/>
    <w:rsid w:val="00915C0F"/>
    <w:rsid w:val="00951F3C"/>
    <w:rsid w:val="009520C4"/>
    <w:rsid w:val="00986CA1"/>
    <w:rsid w:val="009E26FC"/>
    <w:rsid w:val="009F6C49"/>
    <w:rsid w:val="009F79DB"/>
    <w:rsid w:val="00A72856"/>
    <w:rsid w:val="00A759CB"/>
    <w:rsid w:val="00AA22C5"/>
    <w:rsid w:val="00AA6353"/>
    <w:rsid w:val="00AB0A9A"/>
    <w:rsid w:val="00AD6E08"/>
    <w:rsid w:val="00B81F00"/>
    <w:rsid w:val="00BC2225"/>
    <w:rsid w:val="00C06DDE"/>
    <w:rsid w:val="00C36D83"/>
    <w:rsid w:val="00C75884"/>
    <w:rsid w:val="00CA4BE3"/>
    <w:rsid w:val="00D1674F"/>
    <w:rsid w:val="00D348EF"/>
    <w:rsid w:val="00E140E9"/>
    <w:rsid w:val="00E64334"/>
    <w:rsid w:val="00E64C3A"/>
    <w:rsid w:val="00E9245D"/>
    <w:rsid w:val="00ED3A86"/>
    <w:rsid w:val="00ED591B"/>
    <w:rsid w:val="00F84952"/>
    <w:rsid w:val="00FA67F2"/>
    <w:rsid w:val="00FB232A"/>
    <w:rsid w:val="00FD2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6E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AA6353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uiPriority w:val="99"/>
    <w:rsid w:val="00AA6353"/>
    <w:pPr>
      <w:spacing w:before="30" w:after="30" w:line="240" w:lineRule="auto"/>
      <w:ind w:left="30" w:right="30"/>
    </w:pPr>
    <w:rPr>
      <w:rFonts w:ascii="Tahoma" w:hAnsi="Tahoma" w:cs="Tahoma"/>
      <w:color w:val="000000"/>
      <w:sz w:val="14"/>
      <w:szCs w:val="14"/>
    </w:rPr>
  </w:style>
  <w:style w:type="paragraph" w:styleId="a6">
    <w:name w:val="No Spacing"/>
    <w:uiPriority w:val="99"/>
    <w:qFormat/>
    <w:rsid w:val="00AA6353"/>
    <w:rPr>
      <w:rFonts w:cs="Calibr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E3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3CEB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a"/>
    <w:uiPriority w:val="99"/>
    <w:rsid w:val="00880623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3CAB1-416B-463B-B579-B8807EE79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7</Pages>
  <Words>992</Words>
  <Characters>8205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47</cp:revision>
  <cp:lastPrinted>2017-09-27T11:20:00Z</cp:lastPrinted>
  <dcterms:created xsi:type="dcterms:W3CDTF">2014-11-18T13:03:00Z</dcterms:created>
  <dcterms:modified xsi:type="dcterms:W3CDTF">2018-07-18T13:45:00Z</dcterms:modified>
</cp:coreProperties>
</file>