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EE" w:rsidRDefault="00D31887" w:rsidP="0073618A">
      <w:pPr>
        <w:jc w:val="center"/>
        <w:rPr>
          <w:b/>
          <w:bCs/>
          <w:sz w:val="28"/>
          <w:szCs w:val="28"/>
        </w:rPr>
      </w:pPr>
      <w:r w:rsidRPr="00D3188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5pt;width:62.25pt;height:55.5pt;z-index:-251658752;mso-position-horizontal:center">
            <v:imagedata r:id="rId7" o:title="" cropbottom="59968f" cropleft="31649f" cropright="25094f" gain="142470f" blacklevel="-9830f"/>
          </v:shape>
        </w:pict>
      </w:r>
    </w:p>
    <w:p w:rsidR="000004EE" w:rsidRDefault="000004EE" w:rsidP="0073618A">
      <w:pPr>
        <w:jc w:val="center"/>
        <w:rPr>
          <w:b/>
          <w:bCs/>
          <w:sz w:val="28"/>
          <w:szCs w:val="28"/>
        </w:rPr>
      </w:pPr>
      <w:r>
        <w:rPr>
          <w:b/>
          <w:bCs/>
          <w:sz w:val="28"/>
          <w:szCs w:val="28"/>
        </w:rPr>
        <w:t>АДМИНИСТРАЦИЯ  ВЫШЕСТЕБЛИЕВСКОГО</w:t>
      </w:r>
    </w:p>
    <w:p w:rsidR="000004EE" w:rsidRDefault="000004EE" w:rsidP="0073618A">
      <w:pPr>
        <w:jc w:val="center"/>
        <w:rPr>
          <w:b/>
          <w:bCs/>
          <w:sz w:val="28"/>
          <w:szCs w:val="28"/>
        </w:rPr>
      </w:pPr>
      <w:r>
        <w:rPr>
          <w:b/>
          <w:bCs/>
          <w:sz w:val="28"/>
          <w:szCs w:val="28"/>
        </w:rPr>
        <w:t>СЕЛЬСКОГО ПОСЕЛЕНИЯ ТЕМРЮКСКОГО РАЙОНА</w:t>
      </w:r>
    </w:p>
    <w:p w:rsidR="000004EE" w:rsidRDefault="000004EE" w:rsidP="0073618A">
      <w:pPr>
        <w:jc w:val="center"/>
        <w:rPr>
          <w:b/>
          <w:bCs/>
          <w:sz w:val="28"/>
          <w:szCs w:val="28"/>
        </w:rPr>
      </w:pPr>
      <w:r>
        <w:rPr>
          <w:b/>
          <w:bCs/>
          <w:sz w:val="28"/>
          <w:szCs w:val="28"/>
        </w:rPr>
        <w:t xml:space="preserve"> </w:t>
      </w:r>
    </w:p>
    <w:p w:rsidR="000004EE" w:rsidRPr="00B8335B" w:rsidRDefault="000004EE" w:rsidP="0073618A">
      <w:pPr>
        <w:jc w:val="center"/>
        <w:rPr>
          <w:b/>
          <w:bCs/>
          <w:sz w:val="28"/>
          <w:szCs w:val="28"/>
        </w:rPr>
      </w:pPr>
      <w:r>
        <w:rPr>
          <w:b/>
          <w:bCs/>
          <w:sz w:val="32"/>
          <w:szCs w:val="32"/>
        </w:rPr>
        <w:t>ПОСТАНОВЛЕНИЕ</w:t>
      </w:r>
    </w:p>
    <w:p w:rsidR="000004EE" w:rsidRPr="00051EE9" w:rsidRDefault="000004EE" w:rsidP="0073618A">
      <w:pPr>
        <w:tabs>
          <w:tab w:val="left" w:pos="3375"/>
        </w:tabs>
        <w:rPr>
          <w:sz w:val="28"/>
          <w:szCs w:val="28"/>
        </w:rPr>
      </w:pPr>
    </w:p>
    <w:p w:rsidR="000004EE" w:rsidRDefault="000004EE" w:rsidP="0073618A">
      <w:pPr>
        <w:rPr>
          <w:sz w:val="28"/>
          <w:szCs w:val="28"/>
        </w:rPr>
      </w:pPr>
      <w:r>
        <w:rPr>
          <w:sz w:val="28"/>
          <w:szCs w:val="28"/>
        </w:rPr>
        <w:t xml:space="preserve">от  23.03.2015                                                                           </w:t>
      </w:r>
      <w:r w:rsidR="00DE6EA0">
        <w:rPr>
          <w:sz w:val="28"/>
          <w:szCs w:val="28"/>
        </w:rPr>
        <w:t xml:space="preserve">                            № 74</w:t>
      </w:r>
    </w:p>
    <w:p w:rsidR="000004EE" w:rsidRDefault="000004EE" w:rsidP="0073618A">
      <w:pPr>
        <w:jc w:val="center"/>
        <w:rPr>
          <w:sz w:val="28"/>
          <w:szCs w:val="28"/>
        </w:rPr>
      </w:pPr>
      <w:r>
        <w:rPr>
          <w:sz w:val="28"/>
          <w:szCs w:val="28"/>
        </w:rPr>
        <w:t>станица Вышестеблиевская</w:t>
      </w:r>
    </w:p>
    <w:p w:rsidR="000004EE" w:rsidRDefault="000004EE">
      <w:pPr>
        <w:rPr>
          <w:sz w:val="28"/>
          <w:szCs w:val="28"/>
        </w:rPr>
      </w:pPr>
    </w:p>
    <w:p w:rsidR="00DE6EA0" w:rsidRPr="00DE6EA0" w:rsidRDefault="00DE6EA0" w:rsidP="00DE6EA0">
      <w:pPr>
        <w:pStyle w:val="ConsPlusTitle"/>
        <w:widowControl/>
        <w:jc w:val="center"/>
        <w:rPr>
          <w:rFonts w:ascii="Times New Roman" w:hAnsi="Times New Roman" w:cs="Times New Roman"/>
          <w:sz w:val="28"/>
          <w:szCs w:val="28"/>
        </w:rPr>
      </w:pPr>
      <w:r w:rsidRPr="00DE6EA0">
        <w:rPr>
          <w:rFonts w:ascii="Times New Roman" w:hAnsi="Times New Roman" w:cs="Times New Roman"/>
          <w:sz w:val="28"/>
          <w:szCs w:val="28"/>
        </w:rPr>
        <w:t xml:space="preserve">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всех муниципальных учреждений, учредителем которых является администрация Вышестеблиевского сельского поселения </w:t>
      </w:r>
    </w:p>
    <w:p w:rsidR="00DE6EA0" w:rsidRPr="00DE6EA0" w:rsidRDefault="00DE6EA0" w:rsidP="00DE6EA0">
      <w:pPr>
        <w:pStyle w:val="ConsPlusTitle"/>
        <w:widowControl/>
        <w:jc w:val="center"/>
        <w:rPr>
          <w:rFonts w:ascii="Times New Roman" w:hAnsi="Times New Roman" w:cs="Times New Roman"/>
          <w:sz w:val="28"/>
          <w:szCs w:val="28"/>
        </w:rPr>
      </w:pPr>
      <w:r w:rsidRPr="00DE6EA0">
        <w:rPr>
          <w:rFonts w:ascii="Times New Roman" w:hAnsi="Times New Roman" w:cs="Times New Roman"/>
          <w:sz w:val="28"/>
          <w:szCs w:val="28"/>
        </w:rPr>
        <w:t>Темрюкского района</w:t>
      </w:r>
    </w:p>
    <w:p w:rsidR="00DE6EA0" w:rsidRPr="00DE6EA0" w:rsidRDefault="00DE6EA0" w:rsidP="00DE6EA0">
      <w:pPr>
        <w:rPr>
          <w:sz w:val="28"/>
          <w:szCs w:val="28"/>
        </w:rPr>
      </w:pPr>
    </w:p>
    <w:p w:rsidR="00DE6EA0" w:rsidRDefault="00DE6EA0" w:rsidP="00DE6EA0">
      <w:pPr>
        <w:rPr>
          <w:sz w:val="28"/>
          <w:szCs w:val="28"/>
        </w:rPr>
      </w:pPr>
    </w:p>
    <w:p w:rsidR="00DE6EA0" w:rsidRDefault="00DE6EA0" w:rsidP="00DE6EA0">
      <w:pPr>
        <w:tabs>
          <w:tab w:val="left" w:pos="900"/>
        </w:tabs>
        <w:ind w:firstLine="709"/>
        <w:jc w:val="both"/>
        <w:rPr>
          <w:sz w:val="28"/>
          <w:szCs w:val="28"/>
        </w:rPr>
      </w:pPr>
      <w:r>
        <w:rPr>
          <w:sz w:val="28"/>
          <w:szCs w:val="28"/>
        </w:rPr>
        <w:t>В соответствии со статьей 35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 о с т а н о в л я ю:</w:t>
      </w:r>
    </w:p>
    <w:p w:rsidR="00DE6EA0" w:rsidRDefault="00DE6EA0" w:rsidP="00DE6EA0">
      <w:pPr>
        <w:ind w:firstLine="709"/>
        <w:jc w:val="both"/>
        <w:rPr>
          <w:sz w:val="28"/>
          <w:szCs w:val="28"/>
        </w:rPr>
      </w:pPr>
      <w:r>
        <w:rPr>
          <w:sz w:val="28"/>
          <w:szCs w:val="28"/>
        </w:rPr>
        <w:t xml:space="preserve">  1. Утвердить 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всех муниципальных учреждений, учредителем которых является администрация Вышестеблиевского сельского поселения Темрюкского района (приложение).</w:t>
      </w:r>
    </w:p>
    <w:p w:rsidR="00DE6EA0" w:rsidRDefault="00DE6EA0" w:rsidP="00DE6EA0">
      <w:pPr>
        <w:ind w:firstLine="709"/>
        <w:jc w:val="both"/>
        <w:rPr>
          <w:sz w:val="28"/>
          <w:szCs w:val="28"/>
        </w:rPr>
      </w:pPr>
      <w:r>
        <w:rPr>
          <w:sz w:val="28"/>
          <w:szCs w:val="28"/>
        </w:rPr>
        <w:t xml:space="preserve">  2. Установить, что случаи осуществления банковского сопровождения, утвержденные настоящим постановлением, не применяются в отношении контрактов, заключенных до вступления в силу настоящего постановления.</w:t>
      </w:r>
    </w:p>
    <w:p w:rsidR="00DE6EA0" w:rsidRDefault="00DE6EA0" w:rsidP="00DE6EA0">
      <w:pPr>
        <w:tabs>
          <w:tab w:val="left" w:pos="900"/>
        </w:tabs>
        <w:jc w:val="both"/>
        <w:rPr>
          <w:sz w:val="28"/>
          <w:szCs w:val="28"/>
        </w:rPr>
      </w:pPr>
      <w:r>
        <w:rPr>
          <w:sz w:val="28"/>
          <w:szCs w:val="28"/>
        </w:rPr>
        <w:tab/>
        <w:t>3. Начальнику</w:t>
      </w:r>
      <w:r w:rsidRPr="00DE6EA0">
        <w:rPr>
          <w:sz w:val="28"/>
          <w:szCs w:val="28"/>
        </w:rPr>
        <w:t xml:space="preserve"> общего отдела администрации  Вышестеблиевского сельского поселения  Темрюкского район</w:t>
      </w:r>
      <w:r>
        <w:rPr>
          <w:sz w:val="28"/>
          <w:szCs w:val="28"/>
        </w:rPr>
        <w:t>а  Л.Н. Бедаковой  разместить настоящее постановление на официальном сайте Вышестеблиевского сельского поселения Темрюкского района в информационно – телекоммуникационной сети «Интернет».</w:t>
      </w:r>
    </w:p>
    <w:p w:rsidR="00DE6EA0" w:rsidRDefault="00DE6EA0" w:rsidP="00DE6EA0">
      <w:pPr>
        <w:pStyle w:val="a7"/>
      </w:pPr>
      <w:bookmarkStart w:id="0" w:name="sub_4"/>
      <w:r>
        <w:tab/>
        <w:t xml:space="preserve">4. Контроль  за выполнением настоящего постановления  возложить на начальник  финансового  отдела администрации Вышестеблиевского сельского поселения Темрюкского района  </w:t>
      </w:r>
      <w:r w:rsidRPr="00DE6EA0">
        <w:t xml:space="preserve">  О.В. Хорошун</w:t>
      </w:r>
      <w:r>
        <w:t xml:space="preserve">. </w:t>
      </w:r>
    </w:p>
    <w:p w:rsidR="00DE6EA0" w:rsidRDefault="00DE6EA0" w:rsidP="00DE6EA0">
      <w:pPr>
        <w:tabs>
          <w:tab w:val="left" w:pos="0"/>
          <w:tab w:val="left" w:pos="900"/>
        </w:tabs>
        <w:jc w:val="both"/>
        <w:rPr>
          <w:sz w:val="28"/>
          <w:szCs w:val="28"/>
        </w:rPr>
      </w:pPr>
      <w:r>
        <w:rPr>
          <w:sz w:val="28"/>
          <w:szCs w:val="28"/>
        </w:rPr>
        <w:t xml:space="preserve">          5.Настоящее постановление  вступает в силу со дня его подписания и распространяет свое действие на правоотношения, возникшие с 1 января 2015 года.   </w:t>
      </w:r>
    </w:p>
    <w:bookmarkEnd w:id="0"/>
    <w:p w:rsidR="000004EE" w:rsidRDefault="000004EE" w:rsidP="00DE6EA0">
      <w:pPr>
        <w:pStyle w:val="af6"/>
        <w:spacing w:after="0" w:line="240" w:lineRule="auto"/>
        <w:jc w:val="both"/>
      </w:pPr>
    </w:p>
    <w:p w:rsidR="000004EE" w:rsidRPr="00F45CD8" w:rsidRDefault="000004EE" w:rsidP="000765FA">
      <w:pPr>
        <w:pStyle w:val="af5"/>
        <w:tabs>
          <w:tab w:val="left" w:pos="-142"/>
          <w:tab w:val="left" w:pos="0"/>
        </w:tabs>
        <w:ind w:right="-1"/>
        <w:jc w:val="both"/>
        <w:rPr>
          <w:sz w:val="28"/>
          <w:szCs w:val="28"/>
        </w:rPr>
      </w:pPr>
    </w:p>
    <w:p w:rsidR="000004EE" w:rsidRDefault="000004EE" w:rsidP="00D90DD3">
      <w:pPr>
        <w:pStyle w:val="af5"/>
        <w:tabs>
          <w:tab w:val="clear" w:pos="709"/>
          <w:tab w:val="left" w:pos="-142"/>
          <w:tab w:val="left" w:pos="0"/>
        </w:tabs>
        <w:ind w:right="-1"/>
        <w:jc w:val="both"/>
        <w:rPr>
          <w:sz w:val="28"/>
          <w:szCs w:val="28"/>
        </w:rPr>
      </w:pPr>
      <w:r>
        <w:rPr>
          <w:sz w:val="28"/>
          <w:szCs w:val="28"/>
        </w:rPr>
        <w:t>Глава Вышестеблиевского</w:t>
      </w:r>
    </w:p>
    <w:p w:rsidR="000004EE" w:rsidRDefault="000004EE" w:rsidP="00D90DD3">
      <w:pPr>
        <w:pStyle w:val="af5"/>
        <w:tabs>
          <w:tab w:val="clear" w:pos="709"/>
          <w:tab w:val="left" w:pos="-142"/>
          <w:tab w:val="left" w:pos="0"/>
        </w:tabs>
        <w:ind w:right="-1"/>
        <w:jc w:val="both"/>
      </w:pPr>
      <w:r>
        <w:rPr>
          <w:sz w:val="28"/>
          <w:szCs w:val="28"/>
        </w:rPr>
        <w:t xml:space="preserve">сельского поселения </w:t>
      </w:r>
    </w:p>
    <w:p w:rsidR="000004EE" w:rsidRDefault="000004EE" w:rsidP="00ED732F">
      <w:pPr>
        <w:pStyle w:val="af5"/>
        <w:tabs>
          <w:tab w:val="clear" w:pos="709"/>
          <w:tab w:val="left" w:pos="-142"/>
          <w:tab w:val="left" w:pos="0"/>
        </w:tabs>
        <w:ind w:right="-1"/>
      </w:pPr>
      <w:r>
        <w:rPr>
          <w:sz w:val="28"/>
          <w:szCs w:val="28"/>
        </w:rPr>
        <w:t xml:space="preserve">Темрюкского  района                                                                            П.К. Хаджиди                                     </w:t>
      </w:r>
    </w:p>
    <w:p w:rsidR="000004EE" w:rsidRDefault="000004EE" w:rsidP="00252198">
      <w:pPr>
        <w:autoSpaceDE w:val="0"/>
        <w:autoSpaceDN w:val="0"/>
        <w:adjustRightInd w:val="0"/>
        <w:outlineLvl w:val="0"/>
        <w:rPr>
          <w:b/>
          <w:bCs/>
          <w:sz w:val="28"/>
          <w:szCs w:val="28"/>
        </w:rPr>
      </w:pPr>
    </w:p>
    <w:p w:rsidR="0007706B" w:rsidRDefault="00072990" w:rsidP="00072990">
      <w:pPr>
        <w:ind w:left="5580"/>
        <w:jc w:val="both"/>
        <w:rPr>
          <w:sz w:val="28"/>
          <w:szCs w:val="28"/>
        </w:rPr>
      </w:pPr>
      <w:r>
        <w:rPr>
          <w:sz w:val="28"/>
          <w:szCs w:val="28"/>
        </w:rPr>
        <w:t xml:space="preserve">                </w:t>
      </w:r>
    </w:p>
    <w:p w:rsidR="00072990" w:rsidRDefault="0007706B" w:rsidP="00072990">
      <w:pPr>
        <w:ind w:left="5580"/>
        <w:jc w:val="both"/>
        <w:rPr>
          <w:sz w:val="28"/>
          <w:szCs w:val="28"/>
        </w:rPr>
      </w:pPr>
      <w:r>
        <w:rPr>
          <w:sz w:val="28"/>
          <w:szCs w:val="28"/>
        </w:rPr>
        <w:lastRenderedPageBreak/>
        <w:t xml:space="preserve">                </w:t>
      </w:r>
      <w:r w:rsidR="00072990">
        <w:rPr>
          <w:sz w:val="28"/>
          <w:szCs w:val="28"/>
        </w:rPr>
        <w:t xml:space="preserve">ПРИЛОЖЕНИЕ  </w:t>
      </w:r>
    </w:p>
    <w:p w:rsidR="00072990" w:rsidRDefault="00072990" w:rsidP="00072990">
      <w:pPr>
        <w:ind w:left="5580"/>
        <w:jc w:val="both"/>
        <w:rPr>
          <w:sz w:val="28"/>
          <w:szCs w:val="28"/>
        </w:rPr>
      </w:pPr>
      <w:r>
        <w:rPr>
          <w:sz w:val="28"/>
          <w:szCs w:val="28"/>
        </w:rPr>
        <w:t xml:space="preserve">                к постановлению </w:t>
      </w:r>
    </w:p>
    <w:p w:rsidR="00072990" w:rsidRDefault="00072990" w:rsidP="00072990">
      <w:pPr>
        <w:ind w:left="5580"/>
        <w:jc w:val="both"/>
        <w:rPr>
          <w:sz w:val="28"/>
          <w:szCs w:val="28"/>
        </w:rPr>
      </w:pPr>
      <w:r>
        <w:rPr>
          <w:sz w:val="28"/>
          <w:szCs w:val="28"/>
        </w:rPr>
        <w:t xml:space="preserve">                администрации</w:t>
      </w:r>
    </w:p>
    <w:p w:rsidR="00072990" w:rsidRDefault="00072990" w:rsidP="00072990">
      <w:pPr>
        <w:ind w:left="5580"/>
        <w:jc w:val="both"/>
        <w:rPr>
          <w:sz w:val="28"/>
          <w:szCs w:val="28"/>
        </w:rPr>
      </w:pPr>
      <w:r>
        <w:rPr>
          <w:sz w:val="28"/>
          <w:szCs w:val="28"/>
        </w:rPr>
        <w:t xml:space="preserve">                Вышестеблиевского</w:t>
      </w:r>
    </w:p>
    <w:p w:rsidR="00072990" w:rsidRDefault="00072990" w:rsidP="00072990">
      <w:pPr>
        <w:ind w:left="5580"/>
        <w:jc w:val="both"/>
        <w:rPr>
          <w:sz w:val="28"/>
          <w:szCs w:val="28"/>
        </w:rPr>
      </w:pPr>
      <w:r>
        <w:rPr>
          <w:sz w:val="28"/>
          <w:szCs w:val="28"/>
        </w:rPr>
        <w:t xml:space="preserve">                сельского поселения</w:t>
      </w:r>
    </w:p>
    <w:p w:rsidR="00072990" w:rsidRDefault="00072990" w:rsidP="00072990">
      <w:pPr>
        <w:ind w:left="5580"/>
        <w:jc w:val="both"/>
        <w:rPr>
          <w:sz w:val="28"/>
          <w:szCs w:val="28"/>
        </w:rPr>
      </w:pPr>
      <w:r>
        <w:rPr>
          <w:sz w:val="28"/>
          <w:szCs w:val="28"/>
        </w:rPr>
        <w:t xml:space="preserve">                Темрюкского района</w:t>
      </w:r>
    </w:p>
    <w:p w:rsidR="00072990" w:rsidRDefault="00072990" w:rsidP="00072990">
      <w:pPr>
        <w:ind w:left="5580"/>
        <w:jc w:val="both"/>
        <w:rPr>
          <w:sz w:val="28"/>
          <w:szCs w:val="28"/>
        </w:rPr>
      </w:pPr>
      <w:r>
        <w:rPr>
          <w:sz w:val="28"/>
          <w:szCs w:val="28"/>
        </w:rPr>
        <w:t xml:space="preserve">                от 23.03.2015 г.  № 74</w:t>
      </w:r>
    </w:p>
    <w:p w:rsidR="00F9069E" w:rsidRDefault="00F9069E" w:rsidP="00F9069E">
      <w:pPr>
        <w:pStyle w:val="ConsPlusNormal"/>
        <w:rPr>
          <w:rFonts w:ascii="Times New Roman" w:hAnsi="Times New Roman" w:cs="Times New Roman"/>
          <w:sz w:val="28"/>
          <w:szCs w:val="28"/>
        </w:rPr>
      </w:pPr>
    </w:p>
    <w:p w:rsidR="00F9069E" w:rsidRDefault="00F9069E" w:rsidP="00F9069E">
      <w:pPr>
        <w:pStyle w:val="ConsPlusNormal"/>
        <w:rPr>
          <w:rFonts w:ascii="Times New Roman" w:hAnsi="Times New Roman" w:cs="Times New Roman"/>
          <w:sz w:val="28"/>
          <w:szCs w:val="28"/>
        </w:rPr>
      </w:pPr>
    </w:p>
    <w:p w:rsidR="00072990" w:rsidRPr="00DE6EA0" w:rsidRDefault="00F9069E" w:rsidP="00072990">
      <w:pPr>
        <w:pStyle w:val="ConsPlusTitle"/>
        <w:widowControl/>
        <w:jc w:val="center"/>
        <w:rPr>
          <w:rFonts w:ascii="Times New Roman" w:hAnsi="Times New Roman" w:cs="Times New Roman"/>
          <w:sz w:val="28"/>
          <w:szCs w:val="28"/>
        </w:rPr>
      </w:pPr>
      <w:r>
        <w:rPr>
          <w:rFonts w:ascii="Times New Roman" w:hAnsi="Times New Roman"/>
          <w:sz w:val="28"/>
          <w:szCs w:val="28"/>
        </w:rPr>
        <w:t xml:space="preserve">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w:t>
      </w:r>
      <w:r w:rsidR="00072990" w:rsidRPr="00DE6EA0">
        <w:rPr>
          <w:rFonts w:ascii="Times New Roman" w:hAnsi="Times New Roman" w:cs="Times New Roman"/>
          <w:sz w:val="28"/>
          <w:szCs w:val="28"/>
        </w:rPr>
        <w:t xml:space="preserve">всех муниципальных учреждений, учредителем которых является администрация Вышестеблиевского сельского поселения </w:t>
      </w:r>
    </w:p>
    <w:p w:rsidR="00F9069E" w:rsidRPr="00072990" w:rsidRDefault="00072990" w:rsidP="00072990">
      <w:pPr>
        <w:pStyle w:val="ConsPlusTitle"/>
        <w:widowControl/>
        <w:jc w:val="center"/>
        <w:rPr>
          <w:rFonts w:ascii="Times New Roman" w:hAnsi="Times New Roman" w:cs="Times New Roman"/>
          <w:sz w:val="28"/>
          <w:szCs w:val="28"/>
        </w:rPr>
      </w:pPr>
      <w:r w:rsidRPr="00DE6EA0">
        <w:rPr>
          <w:rFonts w:ascii="Times New Roman" w:hAnsi="Times New Roman" w:cs="Times New Roman"/>
          <w:sz w:val="28"/>
          <w:szCs w:val="28"/>
        </w:rPr>
        <w:t>Темрюкского района</w:t>
      </w:r>
      <w:r>
        <w:rPr>
          <w:rFonts w:ascii="Times New Roman" w:hAnsi="Times New Roman" w:cs="Times New Roman"/>
          <w:sz w:val="28"/>
          <w:szCs w:val="28"/>
        </w:rPr>
        <w:t xml:space="preserve"> </w:t>
      </w:r>
      <w:r w:rsidR="00F9069E">
        <w:rPr>
          <w:rFonts w:ascii="Times New Roman" w:hAnsi="Times New Roman" w:cs="Times New Roman"/>
          <w:sz w:val="28"/>
          <w:szCs w:val="28"/>
        </w:rPr>
        <w:t>(далее – муниципальный заказчик)</w:t>
      </w:r>
    </w:p>
    <w:p w:rsidR="0007706B" w:rsidRDefault="0007706B" w:rsidP="00072990">
      <w:pPr>
        <w:widowControl w:val="0"/>
        <w:autoSpaceDE w:val="0"/>
        <w:autoSpaceDN w:val="0"/>
        <w:adjustRightInd w:val="0"/>
        <w:jc w:val="both"/>
        <w:rPr>
          <w:sz w:val="28"/>
          <w:szCs w:val="28"/>
        </w:rPr>
      </w:pPr>
    </w:p>
    <w:p w:rsidR="00072990" w:rsidRDefault="00072990" w:rsidP="00072990">
      <w:pPr>
        <w:widowControl w:val="0"/>
        <w:autoSpaceDE w:val="0"/>
        <w:autoSpaceDN w:val="0"/>
        <w:adjustRightInd w:val="0"/>
        <w:jc w:val="both"/>
        <w:rPr>
          <w:sz w:val="28"/>
          <w:szCs w:val="28"/>
        </w:rPr>
      </w:pPr>
      <w:r>
        <w:rPr>
          <w:sz w:val="28"/>
          <w:szCs w:val="28"/>
        </w:rPr>
        <w:t xml:space="preserve">           1.</w:t>
      </w:r>
      <w:r w:rsidRPr="00813157">
        <w:rPr>
          <w:sz w:val="28"/>
          <w:szCs w:val="28"/>
        </w:rPr>
        <w:t xml:space="preserve"> Администрация Вышестеблиевского сельско</w:t>
      </w:r>
      <w:r>
        <w:rPr>
          <w:sz w:val="28"/>
          <w:szCs w:val="28"/>
        </w:rPr>
        <w:t>го поселения Темрюкского района</w:t>
      </w:r>
      <w:r w:rsidRPr="00072990">
        <w:rPr>
          <w:sz w:val="28"/>
          <w:szCs w:val="28"/>
        </w:rPr>
        <w:t xml:space="preserve"> </w:t>
      </w:r>
      <w:r w:rsidRPr="00DE6EA0">
        <w:rPr>
          <w:sz w:val="28"/>
          <w:szCs w:val="28"/>
        </w:rPr>
        <w:t>является</w:t>
      </w:r>
      <w:r>
        <w:rPr>
          <w:sz w:val="28"/>
          <w:szCs w:val="28"/>
        </w:rPr>
        <w:t xml:space="preserve"> </w:t>
      </w:r>
      <w:r w:rsidRPr="00DE6EA0">
        <w:rPr>
          <w:sz w:val="28"/>
          <w:szCs w:val="28"/>
        </w:rPr>
        <w:t>учредителем</w:t>
      </w:r>
      <w:r>
        <w:rPr>
          <w:sz w:val="28"/>
          <w:szCs w:val="28"/>
        </w:rPr>
        <w:t xml:space="preserve"> </w:t>
      </w:r>
      <w:r w:rsidRPr="00DE6EA0">
        <w:rPr>
          <w:sz w:val="28"/>
          <w:szCs w:val="28"/>
        </w:rPr>
        <w:t>муниципальных учреждений</w:t>
      </w:r>
      <w:r>
        <w:rPr>
          <w:sz w:val="28"/>
          <w:szCs w:val="28"/>
        </w:rPr>
        <w:t>:</w:t>
      </w:r>
      <w:r w:rsidRPr="00813157">
        <w:rPr>
          <w:sz w:val="28"/>
          <w:szCs w:val="28"/>
        </w:rPr>
        <w:t xml:space="preserve">       </w:t>
      </w:r>
    </w:p>
    <w:p w:rsidR="00072990" w:rsidRPr="00813157" w:rsidRDefault="00072990" w:rsidP="00072990">
      <w:pPr>
        <w:widowControl w:val="0"/>
        <w:autoSpaceDE w:val="0"/>
        <w:autoSpaceDN w:val="0"/>
        <w:adjustRightInd w:val="0"/>
        <w:jc w:val="both"/>
        <w:rPr>
          <w:sz w:val="28"/>
          <w:szCs w:val="28"/>
        </w:rPr>
      </w:pPr>
      <w:r>
        <w:rPr>
          <w:sz w:val="28"/>
          <w:szCs w:val="28"/>
        </w:rPr>
        <w:t xml:space="preserve">           1</w:t>
      </w:r>
      <w:r w:rsidRPr="00813157">
        <w:rPr>
          <w:sz w:val="28"/>
          <w:szCs w:val="28"/>
        </w:rPr>
        <w:t>) Муниципальное казенное учреждение «Производственно-эксплуатационный центр» Вышестеблиевского сельского поселения Темрюкского района</w:t>
      </w:r>
      <w:r>
        <w:rPr>
          <w:sz w:val="28"/>
          <w:szCs w:val="28"/>
        </w:rPr>
        <w:t xml:space="preserve"> с правами юридического лица</w:t>
      </w:r>
      <w:r w:rsidRPr="00813157">
        <w:rPr>
          <w:sz w:val="28"/>
          <w:szCs w:val="28"/>
        </w:rPr>
        <w:t>;</w:t>
      </w:r>
    </w:p>
    <w:p w:rsidR="00072990" w:rsidRPr="00813157" w:rsidRDefault="00072990" w:rsidP="00072990">
      <w:pPr>
        <w:widowControl w:val="0"/>
        <w:autoSpaceDE w:val="0"/>
        <w:autoSpaceDN w:val="0"/>
        <w:adjustRightInd w:val="0"/>
        <w:jc w:val="both"/>
        <w:rPr>
          <w:sz w:val="28"/>
          <w:szCs w:val="28"/>
        </w:rPr>
      </w:pPr>
      <w:r>
        <w:rPr>
          <w:sz w:val="28"/>
          <w:szCs w:val="28"/>
        </w:rPr>
        <w:t xml:space="preserve">           2</w:t>
      </w:r>
      <w:r w:rsidRPr="00813157">
        <w:rPr>
          <w:sz w:val="28"/>
          <w:szCs w:val="28"/>
        </w:rPr>
        <w:t>) Муниципальное казенное учреждение «Вышестеблиевская централизованная бухгалтерия»</w:t>
      </w:r>
      <w:r w:rsidRPr="00BB4851">
        <w:rPr>
          <w:sz w:val="28"/>
          <w:szCs w:val="28"/>
        </w:rPr>
        <w:t xml:space="preserve"> </w:t>
      </w:r>
      <w:r w:rsidRPr="0053051D">
        <w:rPr>
          <w:sz w:val="28"/>
          <w:szCs w:val="28"/>
        </w:rPr>
        <w:t>»</w:t>
      </w:r>
      <w:r>
        <w:rPr>
          <w:sz w:val="28"/>
          <w:szCs w:val="28"/>
        </w:rPr>
        <w:t xml:space="preserve">   </w:t>
      </w:r>
      <w:r w:rsidRPr="0053051D">
        <w:rPr>
          <w:sz w:val="28"/>
          <w:szCs w:val="28"/>
        </w:rPr>
        <w:t xml:space="preserve">Вышестеблиевского </w:t>
      </w:r>
      <w:r>
        <w:rPr>
          <w:sz w:val="28"/>
          <w:szCs w:val="28"/>
        </w:rPr>
        <w:t xml:space="preserve"> </w:t>
      </w:r>
      <w:r w:rsidRPr="0053051D">
        <w:rPr>
          <w:sz w:val="28"/>
          <w:szCs w:val="28"/>
        </w:rPr>
        <w:t>сельского</w:t>
      </w:r>
      <w:r>
        <w:rPr>
          <w:sz w:val="28"/>
          <w:szCs w:val="28"/>
        </w:rPr>
        <w:t xml:space="preserve">  </w:t>
      </w:r>
      <w:r w:rsidRPr="0053051D">
        <w:rPr>
          <w:sz w:val="28"/>
          <w:szCs w:val="28"/>
        </w:rPr>
        <w:t xml:space="preserve"> поселения</w:t>
      </w:r>
      <w:r>
        <w:rPr>
          <w:sz w:val="28"/>
          <w:szCs w:val="28"/>
        </w:rPr>
        <w:t xml:space="preserve"> Темрюкского района</w:t>
      </w:r>
      <w:r w:rsidRPr="00813157">
        <w:rPr>
          <w:sz w:val="28"/>
          <w:szCs w:val="28"/>
        </w:rPr>
        <w:t>;</w:t>
      </w:r>
    </w:p>
    <w:p w:rsidR="00072990" w:rsidRPr="00813157" w:rsidRDefault="00072990" w:rsidP="00072990">
      <w:pPr>
        <w:widowControl w:val="0"/>
        <w:autoSpaceDE w:val="0"/>
        <w:autoSpaceDN w:val="0"/>
        <w:adjustRightInd w:val="0"/>
        <w:jc w:val="both"/>
        <w:rPr>
          <w:sz w:val="28"/>
          <w:szCs w:val="28"/>
        </w:rPr>
      </w:pPr>
      <w:r>
        <w:rPr>
          <w:sz w:val="28"/>
          <w:szCs w:val="28"/>
        </w:rPr>
        <w:t xml:space="preserve">            3</w:t>
      </w:r>
      <w:r w:rsidRPr="00813157">
        <w:rPr>
          <w:sz w:val="28"/>
          <w:szCs w:val="28"/>
        </w:rPr>
        <w:t>) Муниципальное бюджетное учреждение культуры «Вышестеблиевская централизованная клубная система»;</w:t>
      </w:r>
    </w:p>
    <w:p w:rsidR="00F9069E" w:rsidRDefault="00072990" w:rsidP="00F9069E">
      <w:pPr>
        <w:ind w:firstLine="709"/>
        <w:jc w:val="both"/>
        <w:rPr>
          <w:sz w:val="28"/>
          <w:szCs w:val="28"/>
        </w:rPr>
      </w:pPr>
      <w:r>
        <w:rPr>
          <w:sz w:val="28"/>
          <w:szCs w:val="28"/>
        </w:rPr>
        <w:t xml:space="preserve">2. </w:t>
      </w:r>
      <w:r w:rsidR="00F9069E">
        <w:rPr>
          <w:sz w:val="28"/>
          <w:szCs w:val="28"/>
        </w:rPr>
        <w:t>Муниципальный заказчик вправе установить условие о банковском сопровождении контрактов, предметом которых являются поставки товаров, выполнение работ, оказание услуг для обеспечения муниципальных нужд в отношении контрактов, заключаемых:</w:t>
      </w:r>
    </w:p>
    <w:p w:rsidR="00F9069E" w:rsidRDefault="00F9069E" w:rsidP="00F9069E">
      <w:pPr>
        <w:ind w:firstLine="709"/>
        <w:jc w:val="both"/>
        <w:rPr>
          <w:sz w:val="28"/>
          <w:szCs w:val="28"/>
        </w:rPr>
      </w:pPr>
      <w:r>
        <w:rPr>
          <w:sz w:val="28"/>
          <w:szCs w:val="28"/>
        </w:rPr>
        <w:t>а)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муниципального заказчика, не предусматривающими предоставление аванса поставщику;</w:t>
      </w:r>
    </w:p>
    <w:p w:rsidR="00F9069E" w:rsidRDefault="00F9069E" w:rsidP="00F9069E">
      <w:pPr>
        <w:ind w:firstLine="709"/>
        <w:jc w:val="both"/>
        <w:rPr>
          <w:sz w:val="28"/>
          <w:szCs w:val="28"/>
        </w:rPr>
      </w:pPr>
      <w:r>
        <w:rPr>
          <w:sz w:val="28"/>
          <w:szCs w:val="28"/>
        </w:rPr>
        <w:t>б) в соответствии со статьей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с единственным поставщиком (подрядчиком, исполнителем) при условии, что условиями сопровождаемого контракта в соответствии с частью 2 статьи 34 Федерального закона  предусмотрена оплата поставленных товаров, результатов выполненных работ, оказанных услуг исходя из ориентировочного значения цены контракта либо исходя из формулы цены с указанием ее максимального значения</w:t>
      </w:r>
      <w:r>
        <w:rPr>
          <w:b/>
          <w:sz w:val="28"/>
          <w:szCs w:val="28"/>
        </w:rPr>
        <w:t>.</w:t>
      </w:r>
    </w:p>
    <w:p w:rsidR="00F9069E" w:rsidRDefault="00F9069E" w:rsidP="00F9069E">
      <w:pPr>
        <w:jc w:val="both"/>
        <w:rPr>
          <w:szCs w:val="28"/>
        </w:rPr>
      </w:pPr>
    </w:p>
    <w:p w:rsidR="00072990" w:rsidRDefault="00072990" w:rsidP="00072990">
      <w:pPr>
        <w:pStyle w:val="af5"/>
        <w:tabs>
          <w:tab w:val="clear" w:pos="709"/>
          <w:tab w:val="left" w:pos="-142"/>
          <w:tab w:val="left" w:pos="0"/>
        </w:tabs>
        <w:ind w:right="-1"/>
        <w:jc w:val="both"/>
        <w:rPr>
          <w:sz w:val="28"/>
          <w:szCs w:val="28"/>
        </w:rPr>
      </w:pPr>
      <w:r>
        <w:rPr>
          <w:sz w:val="28"/>
          <w:szCs w:val="28"/>
        </w:rPr>
        <w:t>Глава Вышестеблиевского</w:t>
      </w:r>
    </w:p>
    <w:p w:rsidR="00072990" w:rsidRDefault="00072990" w:rsidP="00072990">
      <w:pPr>
        <w:pStyle w:val="af5"/>
        <w:tabs>
          <w:tab w:val="clear" w:pos="709"/>
          <w:tab w:val="left" w:pos="-142"/>
          <w:tab w:val="left" w:pos="0"/>
        </w:tabs>
        <w:ind w:right="-1"/>
        <w:jc w:val="both"/>
      </w:pPr>
      <w:r>
        <w:rPr>
          <w:sz w:val="28"/>
          <w:szCs w:val="28"/>
        </w:rPr>
        <w:t xml:space="preserve">сельского поселения </w:t>
      </w:r>
    </w:p>
    <w:p w:rsidR="00F9069E" w:rsidRPr="0007706B" w:rsidRDefault="00072990" w:rsidP="0007706B">
      <w:pPr>
        <w:pStyle w:val="af5"/>
        <w:tabs>
          <w:tab w:val="clear" w:pos="709"/>
          <w:tab w:val="left" w:pos="-142"/>
          <w:tab w:val="left" w:pos="0"/>
        </w:tabs>
        <w:ind w:right="-1"/>
      </w:pPr>
      <w:r>
        <w:rPr>
          <w:sz w:val="28"/>
          <w:szCs w:val="28"/>
        </w:rPr>
        <w:t xml:space="preserve">Темрюкского  района                                                                            П.К. Хаджиди                                     </w:t>
      </w:r>
    </w:p>
    <w:p w:rsidR="00F9069E" w:rsidRDefault="00F9069E" w:rsidP="00F9069E">
      <w:pPr>
        <w:rPr>
          <w:sz w:val="28"/>
          <w:szCs w:val="28"/>
        </w:rPr>
      </w:pPr>
    </w:p>
    <w:p w:rsidR="00F9069E" w:rsidRDefault="00F9069E" w:rsidP="00252198">
      <w:pPr>
        <w:autoSpaceDE w:val="0"/>
        <w:autoSpaceDN w:val="0"/>
        <w:adjustRightInd w:val="0"/>
        <w:outlineLvl w:val="0"/>
        <w:rPr>
          <w:b/>
          <w:bCs/>
          <w:sz w:val="28"/>
          <w:szCs w:val="28"/>
        </w:rPr>
      </w:pPr>
    </w:p>
    <w:sectPr w:rsidR="00F9069E" w:rsidSect="0007706B">
      <w:headerReference w:type="default" r:id="rId8"/>
      <w:pgSz w:w="11906" w:h="16838"/>
      <w:pgMar w:top="1134" w:right="567" w:bottom="568" w:left="1701" w:header="567"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9E" w:rsidRDefault="00F9069E">
      <w:r>
        <w:separator/>
      </w:r>
    </w:p>
  </w:endnote>
  <w:endnote w:type="continuationSeparator" w:id="0">
    <w:p w:rsidR="00F9069E" w:rsidRDefault="00F90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9E" w:rsidRDefault="00F9069E">
      <w:r>
        <w:separator/>
      </w:r>
    </w:p>
  </w:footnote>
  <w:footnote w:type="continuationSeparator" w:id="0">
    <w:p w:rsidR="00F9069E" w:rsidRDefault="00F90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9E" w:rsidRDefault="00D31887">
    <w:pPr>
      <w:pStyle w:val="af3"/>
      <w:jc w:val="center"/>
    </w:pPr>
    <w:fldSimple w:instr=" PAGE   \* MERGEFORMAT ">
      <w:r w:rsidR="0007706B">
        <w:rPr>
          <w:noProof/>
        </w:rPr>
        <w:t>3</w:t>
      </w:r>
    </w:fldSimple>
  </w:p>
  <w:p w:rsidR="00F9069E" w:rsidRDefault="00F9069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3"/>
    <w:lvl w:ilvl="0">
      <w:start w:val="1"/>
      <w:numFmt w:val="decimal"/>
      <w:lvlText w:val="%1."/>
      <w:lvlJc w:val="left"/>
      <w:pPr>
        <w:tabs>
          <w:tab w:val="num" w:pos="0"/>
        </w:tabs>
        <w:ind w:left="1211" w:hanging="360"/>
      </w:pPr>
      <w:rPr>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DD3"/>
    <w:rsid w:val="000004EE"/>
    <w:rsid w:val="00012CFD"/>
    <w:rsid w:val="00024E5A"/>
    <w:rsid w:val="00051EE9"/>
    <w:rsid w:val="00064C96"/>
    <w:rsid w:val="00072990"/>
    <w:rsid w:val="000765FA"/>
    <w:rsid w:val="0007706B"/>
    <w:rsid w:val="000A2460"/>
    <w:rsid w:val="000B186E"/>
    <w:rsid w:val="000D4D74"/>
    <w:rsid w:val="000F669A"/>
    <w:rsid w:val="00103D1E"/>
    <w:rsid w:val="00104EBC"/>
    <w:rsid w:val="0010785A"/>
    <w:rsid w:val="001D1015"/>
    <w:rsid w:val="001E33BB"/>
    <w:rsid w:val="001F2D4E"/>
    <w:rsid w:val="002019EB"/>
    <w:rsid w:val="00211421"/>
    <w:rsid w:val="00252198"/>
    <w:rsid w:val="00271A23"/>
    <w:rsid w:val="002754AA"/>
    <w:rsid w:val="002A3679"/>
    <w:rsid w:val="00317E22"/>
    <w:rsid w:val="0035717D"/>
    <w:rsid w:val="00381AFE"/>
    <w:rsid w:val="003D3D56"/>
    <w:rsid w:val="003F7C6F"/>
    <w:rsid w:val="0043408E"/>
    <w:rsid w:val="004B73AE"/>
    <w:rsid w:val="004D3509"/>
    <w:rsid w:val="00512B39"/>
    <w:rsid w:val="005268BF"/>
    <w:rsid w:val="005360A9"/>
    <w:rsid w:val="00544377"/>
    <w:rsid w:val="00553405"/>
    <w:rsid w:val="005543E3"/>
    <w:rsid w:val="005706EB"/>
    <w:rsid w:val="005849D4"/>
    <w:rsid w:val="005866CF"/>
    <w:rsid w:val="00596E60"/>
    <w:rsid w:val="005B3916"/>
    <w:rsid w:val="005C050B"/>
    <w:rsid w:val="005E36D5"/>
    <w:rsid w:val="005F7ADA"/>
    <w:rsid w:val="0061576E"/>
    <w:rsid w:val="00642773"/>
    <w:rsid w:val="006754AB"/>
    <w:rsid w:val="006C09FF"/>
    <w:rsid w:val="0073618A"/>
    <w:rsid w:val="007C3C2E"/>
    <w:rsid w:val="00800532"/>
    <w:rsid w:val="00850331"/>
    <w:rsid w:val="00861F72"/>
    <w:rsid w:val="00862786"/>
    <w:rsid w:val="008D0C1E"/>
    <w:rsid w:val="00910172"/>
    <w:rsid w:val="009419DA"/>
    <w:rsid w:val="00962400"/>
    <w:rsid w:val="00995D10"/>
    <w:rsid w:val="009A583A"/>
    <w:rsid w:val="00A072EC"/>
    <w:rsid w:val="00AE5071"/>
    <w:rsid w:val="00AF4402"/>
    <w:rsid w:val="00B04AAB"/>
    <w:rsid w:val="00B25FCC"/>
    <w:rsid w:val="00B75706"/>
    <w:rsid w:val="00B8335B"/>
    <w:rsid w:val="00B83964"/>
    <w:rsid w:val="00B87161"/>
    <w:rsid w:val="00C37400"/>
    <w:rsid w:val="00C76F3A"/>
    <w:rsid w:val="00CA56DF"/>
    <w:rsid w:val="00D31887"/>
    <w:rsid w:val="00D85DDE"/>
    <w:rsid w:val="00D90328"/>
    <w:rsid w:val="00D90DD3"/>
    <w:rsid w:val="00DE6EA0"/>
    <w:rsid w:val="00E05E14"/>
    <w:rsid w:val="00E11D4D"/>
    <w:rsid w:val="00E26738"/>
    <w:rsid w:val="00E65AD0"/>
    <w:rsid w:val="00ED732F"/>
    <w:rsid w:val="00EF59AA"/>
    <w:rsid w:val="00F21F3D"/>
    <w:rsid w:val="00F45CD8"/>
    <w:rsid w:val="00F55287"/>
    <w:rsid w:val="00F9069E"/>
    <w:rsid w:val="00FD0FBA"/>
    <w:rsid w:val="00FE3F98"/>
    <w:rsid w:val="00FE46B3"/>
    <w:rsid w:val="00FF64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61"/>
    <w:pPr>
      <w:suppressAutoHyphens/>
    </w:pPr>
    <w:rPr>
      <w:sz w:val="20"/>
      <w:szCs w:val="20"/>
      <w:lang w:eastAsia="zh-CN"/>
    </w:rPr>
  </w:style>
  <w:style w:type="paragraph" w:styleId="1">
    <w:name w:val="heading 1"/>
    <w:basedOn w:val="a"/>
    <w:next w:val="a"/>
    <w:link w:val="10"/>
    <w:uiPriority w:val="99"/>
    <w:qFormat/>
    <w:rsid w:val="00B87161"/>
    <w:pPr>
      <w:keepNext/>
      <w:numPr>
        <w:numId w:val="1"/>
      </w:numPr>
      <w:jc w:val="center"/>
      <w:outlineLvl w:val="0"/>
    </w:pPr>
    <w:rPr>
      <w:b/>
      <w:bCs/>
      <w:sz w:val="28"/>
      <w:szCs w:val="28"/>
    </w:rPr>
  </w:style>
  <w:style w:type="paragraph" w:styleId="2">
    <w:name w:val="heading 2"/>
    <w:basedOn w:val="a"/>
    <w:next w:val="a"/>
    <w:link w:val="20"/>
    <w:uiPriority w:val="99"/>
    <w:qFormat/>
    <w:rsid w:val="00B87161"/>
    <w:pPr>
      <w:keepNext/>
      <w:numPr>
        <w:ilvl w:val="1"/>
        <w:numId w:val="1"/>
      </w:numPr>
      <w:ind w:left="720"/>
      <w:jc w:val="both"/>
      <w:outlineLvl w:val="1"/>
    </w:pPr>
    <w:rPr>
      <w:sz w:val="24"/>
      <w:szCs w:val="24"/>
    </w:rPr>
  </w:style>
  <w:style w:type="paragraph" w:styleId="3">
    <w:name w:val="heading 3"/>
    <w:basedOn w:val="a"/>
    <w:next w:val="a"/>
    <w:link w:val="30"/>
    <w:uiPriority w:val="99"/>
    <w:qFormat/>
    <w:rsid w:val="00B87161"/>
    <w:pPr>
      <w:keepNext/>
      <w:numPr>
        <w:ilvl w:val="2"/>
        <w:numId w:val="1"/>
      </w:numPr>
      <w:jc w:val="center"/>
      <w:outlineLvl w:val="2"/>
    </w:pPr>
    <w:rPr>
      <w:sz w:val="28"/>
      <w:szCs w:val="28"/>
    </w:rPr>
  </w:style>
  <w:style w:type="paragraph" w:styleId="4">
    <w:name w:val="heading 4"/>
    <w:basedOn w:val="a"/>
    <w:next w:val="a"/>
    <w:link w:val="40"/>
    <w:uiPriority w:val="99"/>
    <w:qFormat/>
    <w:rsid w:val="00B87161"/>
    <w:pPr>
      <w:keepNext/>
      <w:numPr>
        <w:ilvl w:val="3"/>
        <w:numId w:val="1"/>
      </w:numPr>
      <w:outlineLvl w:val="3"/>
    </w:pPr>
    <w:rPr>
      <w:sz w:val="24"/>
      <w:szCs w:val="24"/>
    </w:rPr>
  </w:style>
  <w:style w:type="paragraph" w:styleId="5">
    <w:name w:val="heading 5"/>
    <w:basedOn w:val="a"/>
    <w:next w:val="a"/>
    <w:link w:val="50"/>
    <w:uiPriority w:val="99"/>
    <w:qFormat/>
    <w:rsid w:val="00B87161"/>
    <w:pPr>
      <w:keepNext/>
      <w:numPr>
        <w:ilvl w:val="4"/>
        <w:numId w:val="1"/>
      </w:numP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405"/>
    <w:rPr>
      <w:rFonts w:ascii="Cambria" w:hAnsi="Cambria" w:cs="Cambria"/>
      <w:b/>
      <w:bCs/>
      <w:kern w:val="32"/>
      <w:sz w:val="32"/>
      <w:szCs w:val="32"/>
      <w:lang w:eastAsia="zh-CN"/>
    </w:rPr>
  </w:style>
  <w:style w:type="character" w:customStyle="1" w:styleId="20">
    <w:name w:val="Заголовок 2 Знак"/>
    <w:basedOn w:val="a0"/>
    <w:link w:val="2"/>
    <w:uiPriority w:val="99"/>
    <w:semiHidden/>
    <w:locked/>
    <w:rsid w:val="00553405"/>
    <w:rPr>
      <w:rFonts w:ascii="Cambria" w:hAnsi="Cambria" w:cs="Cambria"/>
      <w:b/>
      <w:bCs/>
      <w:i/>
      <w:iCs/>
      <w:sz w:val="28"/>
      <w:szCs w:val="28"/>
      <w:lang w:eastAsia="zh-CN"/>
    </w:rPr>
  </w:style>
  <w:style w:type="character" w:customStyle="1" w:styleId="30">
    <w:name w:val="Заголовок 3 Знак"/>
    <w:basedOn w:val="a0"/>
    <w:link w:val="3"/>
    <w:uiPriority w:val="99"/>
    <w:semiHidden/>
    <w:locked/>
    <w:rsid w:val="00553405"/>
    <w:rPr>
      <w:rFonts w:ascii="Cambria" w:hAnsi="Cambria" w:cs="Cambria"/>
      <w:b/>
      <w:bCs/>
      <w:sz w:val="26"/>
      <w:szCs w:val="26"/>
      <w:lang w:eastAsia="zh-CN"/>
    </w:rPr>
  </w:style>
  <w:style w:type="character" w:customStyle="1" w:styleId="40">
    <w:name w:val="Заголовок 4 Знак"/>
    <w:basedOn w:val="a0"/>
    <w:link w:val="4"/>
    <w:uiPriority w:val="99"/>
    <w:semiHidden/>
    <w:locked/>
    <w:rsid w:val="00553405"/>
    <w:rPr>
      <w:rFonts w:ascii="Calibri" w:hAnsi="Calibri" w:cs="Calibri"/>
      <w:b/>
      <w:bCs/>
      <w:sz w:val="28"/>
      <w:szCs w:val="28"/>
      <w:lang w:eastAsia="zh-CN"/>
    </w:rPr>
  </w:style>
  <w:style w:type="character" w:customStyle="1" w:styleId="50">
    <w:name w:val="Заголовок 5 Знак"/>
    <w:basedOn w:val="a0"/>
    <w:link w:val="5"/>
    <w:uiPriority w:val="99"/>
    <w:semiHidden/>
    <w:locked/>
    <w:rsid w:val="00553405"/>
    <w:rPr>
      <w:rFonts w:ascii="Calibri" w:hAnsi="Calibri" w:cs="Calibri"/>
      <w:b/>
      <w:bCs/>
      <w:i/>
      <w:iCs/>
      <w:sz w:val="26"/>
      <w:szCs w:val="26"/>
      <w:lang w:eastAsia="zh-CN"/>
    </w:rPr>
  </w:style>
  <w:style w:type="character" w:customStyle="1" w:styleId="WW8Num2z2">
    <w:name w:val="WW8Num2z2"/>
    <w:uiPriority w:val="99"/>
    <w:rsid w:val="00B87161"/>
    <w:rPr>
      <w:sz w:val="34"/>
      <w:szCs w:val="34"/>
    </w:rPr>
  </w:style>
  <w:style w:type="character" w:customStyle="1" w:styleId="WW8Num3z0">
    <w:name w:val="WW8Num3z0"/>
    <w:uiPriority w:val="99"/>
    <w:rsid w:val="00B87161"/>
    <w:rPr>
      <w:sz w:val="28"/>
      <w:szCs w:val="28"/>
    </w:rPr>
  </w:style>
  <w:style w:type="character" w:customStyle="1" w:styleId="WW8Num4z2">
    <w:name w:val="WW8Num4z2"/>
    <w:uiPriority w:val="99"/>
    <w:rsid w:val="00B87161"/>
    <w:rPr>
      <w:sz w:val="34"/>
      <w:szCs w:val="34"/>
    </w:rPr>
  </w:style>
  <w:style w:type="character" w:customStyle="1" w:styleId="41">
    <w:name w:val="Основной шрифт абзаца4"/>
    <w:uiPriority w:val="99"/>
    <w:rsid w:val="00B87161"/>
  </w:style>
  <w:style w:type="character" w:customStyle="1" w:styleId="Absatz-Standardschriftart">
    <w:name w:val="Absatz-Standardschriftart"/>
    <w:uiPriority w:val="99"/>
    <w:rsid w:val="00B87161"/>
  </w:style>
  <w:style w:type="character" w:customStyle="1" w:styleId="WW-Absatz-Standardschriftart">
    <w:name w:val="WW-Absatz-Standardschriftart"/>
    <w:uiPriority w:val="99"/>
    <w:rsid w:val="00B87161"/>
  </w:style>
  <w:style w:type="character" w:customStyle="1" w:styleId="WW-Absatz-Standardschriftart1">
    <w:name w:val="WW-Absatz-Standardschriftart1"/>
    <w:uiPriority w:val="99"/>
    <w:rsid w:val="00B87161"/>
  </w:style>
  <w:style w:type="character" w:customStyle="1" w:styleId="WW-Absatz-Standardschriftart11">
    <w:name w:val="WW-Absatz-Standardschriftart11"/>
    <w:uiPriority w:val="99"/>
    <w:rsid w:val="00B87161"/>
  </w:style>
  <w:style w:type="character" w:customStyle="1" w:styleId="WW-Absatz-Standardschriftart111">
    <w:name w:val="WW-Absatz-Standardschriftart111"/>
    <w:uiPriority w:val="99"/>
    <w:rsid w:val="00B87161"/>
  </w:style>
  <w:style w:type="character" w:customStyle="1" w:styleId="31">
    <w:name w:val="Основной шрифт абзаца3"/>
    <w:uiPriority w:val="99"/>
    <w:rsid w:val="00B87161"/>
  </w:style>
  <w:style w:type="character" w:customStyle="1" w:styleId="21">
    <w:name w:val="Основной шрифт абзаца2"/>
    <w:uiPriority w:val="99"/>
    <w:rsid w:val="00B87161"/>
  </w:style>
  <w:style w:type="character" w:customStyle="1" w:styleId="WW-Absatz-Standardschriftart1111">
    <w:name w:val="WW-Absatz-Standardschriftart1111"/>
    <w:uiPriority w:val="99"/>
    <w:rsid w:val="00B87161"/>
  </w:style>
  <w:style w:type="character" w:customStyle="1" w:styleId="WW-Absatz-Standardschriftart11111">
    <w:name w:val="WW-Absatz-Standardschriftart11111"/>
    <w:uiPriority w:val="99"/>
    <w:rsid w:val="00B87161"/>
  </w:style>
  <w:style w:type="character" w:customStyle="1" w:styleId="WW-Absatz-Standardschriftart111111">
    <w:name w:val="WW-Absatz-Standardschriftart111111"/>
    <w:uiPriority w:val="99"/>
    <w:rsid w:val="00B87161"/>
  </w:style>
  <w:style w:type="character" w:customStyle="1" w:styleId="WW-Absatz-Standardschriftart1111111">
    <w:name w:val="WW-Absatz-Standardschriftart1111111"/>
    <w:uiPriority w:val="99"/>
    <w:rsid w:val="00B87161"/>
  </w:style>
  <w:style w:type="character" w:customStyle="1" w:styleId="11">
    <w:name w:val="Основной шрифт абзаца1"/>
    <w:uiPriority w:val="99"/>
    <w:rsid w:val="00B87161"/>
  </w:style>
  <w:style w:type="character" w:customStyle="1" w:styleId="a3">
    <w:name w:val="Символ нумерации"/>
    <w:uiPriority w:val="99"/>
    <w:rsid w:val="00B87161"/>
  </w:style>
  <w:style w:type="character" w:customStyle="1" w:styleId="a4">
    <w:name w:val="Верхний колонтитул Знак"/>
    <w:basedOn w:val="41"/>
    <w:uiPriority w:val="99"/>
    <w:rsid w:val="00B87161"/>
  </w:style>
  <w:style w:type="character" w:customStyle="1" w:styleId="a5">
    <w:name w:val="Нижний колонтитул Знак"/>
    <w:basedOn w:val="41"/>
    <w:uiPriority w:val="99"/>
    <w:rsid w:val="00B87161"/>
  </w:style>
  <w:style w:type="paragraph" w:customStyle="1" w:styleId="a6">
    <w:name w:val="Заголовок"/>
    <w:basedOn w:val="a"/>
    <w:next w:val="a7"/>
    <w:uiPriority w:val="99"/>
    <w:rsid w:val="00B87161"/>
    <w:pPr>
      <w:keepNext/>
      <w:spacing w:before="240" w:after="120"/>
    </w:pPr>
    <w:rPr>
      <w:rFonts w:ascii="Arial" w:hAnsi="Arial" w:cs="Arial"/>
      <w:sz w:val="28"/>
      <w:szCs w:val="28"/>
    </w:rPr>
  </w:style>
  <w:style w:type="paragraph" w:styleId="a7">
    <w:name w:val="Body Text"/>
    <w:basedOn w:val="a"/>
    <w:link w:val="a8"/>
    <w:uiPriority w:val="99"/>
    <w:rsid w:val="00B87161"/>
    <w:rPr>
      <w:sz w:val="28"/>
      <w:szCs w:val="28"/>
    </w:rPr>
  </w:style>
  <w:style w:type="character" w:customStyle="1" w:styleId="a8">
    <w:name w:val="Основной текст Знак"/>
    <w:basedOn w:val="a0"/>
    <w:link w:val="a7"/>
    <w:uiPriority w:val="99"/>
    <w:semiHidden/>
    <w:locked/>
    <w:rsid w:val="00553405"/>
    <w:rPr>
      <w:sz w:val="20"/>
      <w:szCs w:val="20"/>
      <w:lang w:eastAsia="zh-CN"/>
    </w:rPr>
  </w:style>
  <w:style w:type="paragraph" w:styleId="a9">
    <w:name w:val="List"/>
    <w:basedOn w:val="a7"/>
    <w:uiPriority w:val="99"/>
    <w:rsid w:val="00B87161"/>
    <w:rPr>
      <w:rFonts w:ascii="Arial" w:hAnsi="Arial" w:cs="Arial"/>
    </w:rPr>
  </w:style>
  <w:style w:type="paragraph" w:styleId="aa">
    <w:name w:val="caption"/>
    <w:basedOn w:val="a"/>
    <w:next w:val="ab"/>
    <w:uiPriority w:val="99"/>
    <w:qFormat/>
    <w:rsid w:val="00B87161"/>
    <w:pPr>
      <w:jc w:val="center"/>
    </w:pPr>
    <w:rPr>
      <w:sz w:val="24"/>
      <w:szCs w:val="24"/>
    </w:rPr>
  </w:style>
  <w:style w:type="paragraph" w:customStyle="1" w:styleId="42">
    <w:name w:val="Указатель4"/>
    <w:basedOn w:val="a"/>
    <w:uiPriority w:val="99"/>
    <w:rsid w:val="00B87161"/>
    <w:pPr>
      <w:suppressLineNumbers/>
    </w:pPr>
  </w:style>
  <w:style w:type="paragraph" w:customStyle="1" w:styleId="32">
    <w:name w:val="Название3"/>
    <w:basedOn w:val="a"/>
    <w:uiPriority w:val="99"/>
    <w:rsid w:val="00B87161"/>
    <w:pPr>
      <w:suppressLineNumbers/>
      <w:spacing w:before="120" w:after="120"/>
    </w:pPr>
    <w:rPr>
      <w:rFonts w:ascii="Arial" w:hAnsi="Arial" w:cs="Arial"/>
      <w:i/>
      <w:iCs/>
    </w:rPr>
  </w:style>
  <w:style w:type="paragraph" w:customStyle="1" w:styleId="33">
    <w:name w:val="Указатель3"/>
    <w:basedOn w:val="a"/>
    <w:uiPriority w:val="99"/>
    <w:rsid w:val="00B87161"/>
    <w:pPr>
      <w:suppressLineNumbers/>
    </w:pPr>
    <w:rPr>
      <w:rFonts w:ascii="Arial" w:hAnsi="Arial" w:cs="Arial"/>
    </w:rPr>
  </w:style>
  <w:style w:type="paragraph" w:customStyle="1" w:styleId="22">
    <w:name w:val="Название2"/>
    <w:basedOn w:val="a"/>
    <w:uiPriority w:val="99"/>
    <w:rsid w:val="00B87161"/>
    <w:pPr>
      <w:suppressLineNumbers/>
      <w:spacing w:before="120" w:after="120"/>
    </w:pPr>
    <w:rPr>
      <w:rFonts w:ascii="Arial" w:hAnsi="Arial" w:cs="Arial"/>
      <w:i/>
      <w:iCs/>
    </w:rPr>
  </w:style>
  <w:style w:type="paragraph" w:customStyle="1" w:styleId="23">
    <w:name w:val="Указатель2"/>
    <w:basedOn w:val="a"/>
    <w:uiPriority w:val="99"/>
    <w:rsid w:val="00B87161"/>
    <w:pPr>
      <w:suppressLineNumbers/>
    </w:pPr>
    <w:rPr>
      <w:rFonts w:ascii="Arial" w:hAnsi="Arial" w:cs="Arial"/>
    </w:rPr>
  </w:style>
  <w:style w:type="paragraph" w:customStyle="1" w:styleId="12">
    <w:name w:val="Название1"/>
    <w:basedOn w:val="a"/>
    <w:uiPriority w:val="99"/>
    <w:rsid w:val="00B87161"/>
    <w:pPr>
      <w:suppressLineNumbers/>
      <w:spacing w:before="120" w:after="120"/>
    </w:pPr>
    <w:rPr>
      <w:rFonts w:ascii="Arial" w:hAnsi="Arial" w:cs="Arial"/>
      <w:i/>
      <w:iCs/>
    </w:rPr>
  </w:style>
  <w:style w:type="paragraph" w:customStyle="1" w:styleId="13">
    <w:name w:val="Указатель1"/>
    <w:basedOn w:val="a"/>
    <w:uiPriority w:val="99"/>
    <w:rsid w:val="00B87161"/>
    <w:pPr>
      <w:suppressLineNumbers/>
    </w:pPr>
    <w:rPr>
      <w:rFonts w:ascii="Arial" w:hAnsi="Arial" w:cs="Arial"/>
    </w:rPr>
  </w:style>
  <w:style w:type="paragraph" w:styleId="ab">
    <w:name w:val="Subtitle"/>
    <w:basedOn w:val="a6"/>
    <w:next w:val="a7"/>
    <w:link w:val="ac"/>
    <w:uiPriority w:val="99"/>
    <w:qFormat/>
    <w:rsid w:val="00B87161"/>
    <w:pPr>
      <w:jc w:val="center"/>
    </w:pPr>
    <w:rPr>
      <w:i/>
      <w:iCs/>
    </w:rPr>
  </w:style>
  <w:style w:type="character" w:customStyle="1" w:styleId="ac">
    <w:name w:val="Подзаголовок Знак"/>
    <w:basedOn w:val="a0"/>
    <w:link w:val="ab"/>
    <w:uiPriority w:val="99"/>
    <w:locked/>
    <w:rsid w:val="00553405"/>
    <w:rPr>
      <w:rFonts w:ascii="Cambria" w:hAnsi="Cambria" w:cs="Cambria"/>
      <w:sz w:val="24"/>
      <w:szCs w:val="24"/>
      <w:lang w:eastAsia="zh-CN"/>
    </w:rPr>
  </w:style>
  <w:style w:type="paragraph" w:styleId="ad">
    <w:name w:val="Body Text Indent"/>
    <w:basedOn w:val="a"/>
    <w:link w:val="ae"/>
    <w:uiPriority w:val="99"/>
    <w:rsid w:val="00B87161"/>
    <w:pPr>
      <w:ind w:firstLine="720"/>
      <w:jc w:val="both"/>
    </w:pPr>
    <w:rPr>
      <w:sz w:val="24"/>
      <w:szCs w:val="24"/>
    </w:rPr>
  </w:style>
  <w:style w:type="character" w:customStyle="1" w:styleId="ae">
    <w:name w:val="Основной текст с отступом Знак"/>
    <w:basedOn w:val="a0"/>
    <w:link w:val="ad"/>
    <w:uiPriority w:val="99"/>
    <w:semiHidden/>
    <w:locked/>
    <w:rsid w:val="00553405"/>
    <w:rPr>
      <w:sz w:val="20"/>
      <w:szCs w:val="20"/>
      <w:lang w:eastAsia="zh-CN"/>
    </w:rPr>
  </w:style>
  <w:style w:type="paragraph" w:customStyle="1" w:styleId="210">
    <w:name w:val="Основной текст с отступом 21"/>
    <w:basedOn w:val="a"/>
    <w:uiPriority w:val="99"/>
    <w:rsid w:val="00B87161"/>
    <w:pPr>
      <w:ind w:firstLine="851"/>
      <w:jc w:val="both"/>
    </w:pPr>
    <w:rPr>
      <w:sz w:val="24"/>
      <w:szCs w:val="24"/>
    </w:rPr>
  </w:style>
  <w:style w:type="paragraph" w:styleId="af">
    <w:name w:val="Balloon Text"/>
    <w:basedOn w:val="a"/>
    <w:link w:val="af0"/>
    <w:uiPriority w:val="99"/>
    <w:semiHidden/>
    <w:rsid w:val="00B87161"/>
    <w:rPr>
      <w:rFonts w:ascii="Tahoma" w:hAnsi="Tahoma" w:cs="Tahoma"/>
      <w:sz w:val="16"/>
      <w:szCs w:val="16"/>
    </w:rPr>
  </w:style>
  <w:style w:type="character" w:customStyle="1" w:styleId="af0">
    <w:name w:val="Текст выноски Знак"/>
    <w:basedOn w:val="a0"/>
    <w:link w:val="af"/>
    <w:uiPriority w:val="99"/>
    <w:semiHidden/>
    <w:locked/>
    <w:rsid w:val="00553405"/>
    <w:rPr>
      <w:sz w:val="2"/>
      <w:szCs w:val="2"/>
      <w:lang w:eastAsia="zh-CN"/>
    </w:rPr>
  </w:style>
  <w:style w:type="paragraph" w:customStyle="1" w:styleId="211">
    <w:name w:val="Основной текст 21"/>
    <w:basedOn w:val="a"/>
    <w:uiPriority w:val="99"/>
    <w:rsid w:val="00B87161"/>
    <w:pPr>
      <w:spacing w:after="120" w:line="360" w:lineRule="auto"/>
      <w:jc w:val="center"/>
    </w:pPr>
  </w:style>
  <w:style w:type="paragraph" w:customStyle="1" w:styleId="2110">
    <w:name w:val="Основной текст 211"/>
    <w:basedOn w:val="a"/>
    <w:uiPriority w:val="99"/>
    <w:rsid w:val="00B87161"/>
    <w:pPr>
      <w:spacing w:after="120" w:line="480" w:lineRule="auto"/>
    </w:pPr>
  </w:style>
  <w:style w:type="paragraph" w:customStyle="1" w:styleId="310">
    <w:name w:val="Основной текст с отступом 31"/>
    <w:basedOn w:val="a"/>
    <w:uiPriority w:val="99"/>
    <w:rsid w:val="00B87161"/>
    <w:pPr>
      <w:spacing w:after="120"/>
      <w:ind w:left="283"/>
    </w:pPr>
    <w:rPr>
      <w:sz w:val="16"/>
      <w:szCs w:val="16"/>
    </w:rPr>
  </w:style>
  <w:style w:type="paragraph" w:customStyle="1" w:styleId="af1">
    <w:name w:val="Содержимое таблицы"/>
    <w:basedOn w:val="a"/>
    <w:uiPriority w:val="99"/>
    <w:rsid w:val="00B87161"/>
    <w:pPr>
      <w:suppressLineNumbers/>
    </w:pPr>
  </w:style>
  <w:style w:type="paragraph" w:customStyle="1" w:styleId="af2">
    <w:name w:val="Заголовок таблицы"/>
    <w:basedOn w:val="af1"/>
    <w:uiPriority w:val="99"/>
    <w:rsid w:val="00B87161"/>
    <w:pPr>
      <w:jc w:val="center"/>
    </w:pPr>
    <w:rPr>
      <w:b/>
      <w:bCs/>
    </w:rPr>
  </w:style>
  <w:style w:type="paragraph" w:customStyle="1" w:styleId="ConsPlusTitle">
    <w:name w:val="ConsPlusTitle"/>
    <w:rsid w:val="00B87161"/>
    <w:pPr>
      <w:widowControl w:val="0"/>
      <w:suppressAutoHyphens/>
      <w:autoSpaceDE w:val="0"/>
    </w:pPr>
    <w:rPr>
      <w:rFonts w:ascii="Arial" w:hAnsi="Arial" w:cs="Arial"/>
      <w:b/>
      <w:bCs/>
      <w:sz w:val="20"/>
      <w:szCs w:val="20"/>
      <w:lang w:eastAsia="zh-CN"/>
    </w:rPr>
  </w:style>
  <w:style w:type="paragraph" w:customStyle="1" w:styleId="WW-">
    <w:name w:val="WW-Базовый"/>
    <w:uiPriority w:val="99"/>
    <w:rsid w:val="00B87161"/>
    <w:pPr>
      <w:tabs>
        <w:tab w:val="left" w:pos="709"/>
      </w:tabs>
      <w:suppressAutoHyphens/>
      <w:spacing w:line="200" w:lineRule="atLeast"/>
    </w:pPr>
    <w:rPr>
      <w:color w:val="00000A"/>
      <w:sz w:val="20"/>
      <w:szCs w:val="20"/>
      <w:lang w:eastAsia="zh-CN"/>
    </w:rPr>
  </w:style>
  <w:style w:type="paragraph" w:styleId="af3">
    <w:name w:val="header"/>
    <w:basedOn w:val="a"/>
    <w:link w:val="14"/>
    <w:uiPriority w:val="99"/>
    <w:rsid w:val="00B87161"/>
    <w:pPr>
      <w:tabs>
        <w:tab w:val="center" w:pos="4677"/>
        <w:tab w:val="right" w:pos="9355"/>
      </w:tabs>
    </w:pPr>
  </w:style>
  <w:style w:type="character" w:customStyle="1" w:styleId="14">
    <w:name w:val="Верхний колонтитул Знак1"/>
    <w:basedOn w:val="a0"/>
    <w:link w:val="af3"/>
    <w:uiPriority w:val="99"/>
    <w:semiHidden/>
    <w:locked/>
    <w:rsid w:val="00553405"/>
    <w:rPr>
      <w:sz w:val="20"/>
      <w:szCs w:val="20"/>
      <w:lang w:eastAsia="zh-CN"/>
    </w:rPr>
  </w:style>
  <w:style w:type="paragraph" w:styleId="af4">
    <w:name w:val="footer"/>
    <w:basedOn w:val="a"/>
    <w:link w:val="15"/>
    <w:uiPriority w:val="99"/>
    <w:rsid w:val="00B87161"/>
    <w:pPr>
      <w:tabs>
        <w:tab w:val="center" w:pos="4677"/>
        <w:tab w:val="right" w:pos="9355"/>
      </w:tabs>
    </w:pPr>
  </w:style>
  <w:style w:type="character" w:customStyle="1" w:styleId="15">
    <w:name w:val="Нижний колонтитул Знак1"/>
    <w:basedOn w:val="a0"/>
    <w:link w:val="af4"/>
    <w:uiPriority w:val="99"/>
    <w:semiHidden/>
    <w:locked/>
    <w:rsid w:val="00553405"/>
    <w:rPr>
      <w:sz w:val="20"/>
      <w:szCs w:val="20"/>
      <w:lang w:eastAsia="zh-CN"/>
    </w:rPr>
  </w:style>
  <w:style w:type="paragraph" w:customStyle="1" w:styleId="af5">
    <w:name w:val="Базовый"/>
    <w:uiPriority w:val="99"/>
    <w:rsid w:val="00D90DD3"/>
    <w:pPr>
      <w:tabs>
        <w:tab w:val="left" w:pos="709"/>
      </w:tabs>
      <w:suppressAutoHyphens/>
      <w:spacing w:line="200" w:lineRule="atLeast"/>
    </w:pPr>
    <w:rPr>
      <w:color w:val="00000A"/>
      <w:sz w:val="20"/>
      <w:szCs w:val="20"/>
      <w:lang w:eastAsia="ar-SA"/>
    </w:rPr>
  </w:style>
  <w:style w:type="paragraph" w:styleId="af6">
    <w:name w:val="No Spacing"/>
    <w:uiPriority w:val="99"/>
    <w:qFormat/>
    <w:rsid w:val="00D90DD3"/>
    <w:pPr>
      <w:tabs>
        <w:tab w:val="left" w:pos="708"/>
      </w:tabs>
      <w:suppressAutoHyphens/>
      <w:spacing w:after="200" w:line="276" w:lineRule="auto"/>
    </w:pPr>
    <w:rPr>
      <w:color w:val="00000A"/>
      <w:sz w:val="28"/>
      <w:szCs w:val="28"/>
      <w:lang w:eastAsia="zh-CN"/>
    </w:rPr>
  </w:style>
  <w:style w:type="paragraph" w:customStyle="1" w:styleId="af7">
    <w:name w:val="Знак Знак Знак Знак Знак Знак Знак Знак Знак Знак"/>
    <w:basedOn w:val="a"/>
    <w:uiPriority w:val="99"/>
    <w:rsid w:val="0073618A"/>
    <w:pPr>
      <w:suppressAutoHyphens w:val="0"/>
      <w:spacing w:before="100" w:beforeAutospacing="1" w:after="100" w:afterAutospacing="1"/>
      <w:jc w:val="both"/>
    </w:pPr>
    <w:rPr>
      <w:rFonts w:ascii="Tahoma" w:hAnsi="Tahoma" w:cs="Tahoma"/>
      <w:lang w:val="en-US" w:eastAsia="en-US"/>
    </w:rPr>
  </w:style>
  <w:style w:type="paragraph" w:styleId="34">
    <w:name w:val="Body Text Indent 3"/>
    <w:basedOn w:val="a"/>
    <w:link w:val="35"/>
    <w:uiPriority w:val="99"/>
    <w:semiHidden/>
    <w:unhideWhenUsed/>
    <w:rsid w:val="00DE6EA0"/>
    <w:pPr>
      <w:spacing w:after="120"/>
      <w:ind w:left="283"/>
    </w:pPr>
    <w:rPr>
      <w:sz w:val="16"/>
      <w:szCs w:val="16"/>
    </w:rPr>
  </w:style>
  <w:style w:type="character" w:customStyle="1" w:styleId="35">
    <w:name w:val="Основной текст с отступом 3 Знак"/>
    <w:basedOn w:val="a0"/>
    <w:link w:val="34"/>
    <w:uiPriority w:val="99"/>
    <w:semiHidden/>
    <w:rsid w:val="00DE6EA0"/>
    <w:rPr>
      <w:sz w:val="16"/>
      <w:szCs w:val="16"/>
      <w:lang w:eastAsia="zh-CN"/>
    </w:rPr>
  </w:style>
  <w:style w:type="paragraph" w:customStyle="1" w:styleId="ConsPlusNormal">
    <w:name w:val="ConsPlusNormal"/>
    <w:rsid w:val="00F9069E"/>
    <w:pPr>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55602519">
      <w:bodyDiv w:val="1"/>
      <w:marLeft w:val="0"/>
      <w:marRight w:val="0"/>
      <w:marTop w:val="0"/>
      <w:marBottom w:val="0"/>
      <w:divBdr>
        <w:top w:val="none" w:sz="0" w:space="0" w:color="auto"/>
        <w:left w:val="none" w:sz="0" w:space="0" w:color="auto"/>
        <w:bottom w:val="none" w:sz="0" w:space="0" w:color="auto"/>
        <w:right w:val="none" w:sz="0" w:space="0" w:color="auto"/>
      </w:divBdr>
    </w:div>
    <w:div w:id="12081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449</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РОСИЙСКАЯ ФЕДЕРАЦИЯ</vt:lpstr>
    </vt:vector>
  </TitlesOfParts>
  <Company>Microsoft</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РОСИЙСКАЯ ФЕДЕРАЦИЯ</dc:title>
  <dc:subject/>
  <dc:creator>Управление культуры</dc:creator>
  <cp:keywords/>
  <dc:description/>
  <cp:lastModifiedBy>USER</cp:lastModifiedBy>
  <cp:revision>45</cp:revision>
  <cp:lastPrinted>2015-03-24T04:56:00Z</cp:lastPrinted>
  <dcterms:created xsi:type="dcterms:W3CDTF">2013-08-12T10:14:00Z</dcterms:created>
  <dcterms:modified xsi:type="dcterms:W3CDTF">2015-03-30T04:19:00Z</dcterms:modified>
</cp:coreProperties>
</file>