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1" w:rsidRPr="00600011" w:rsidRDefault="00600011" w:rsidP="0060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011">
        <w:rPr>
          <w:rFonts w:ascii="Times New Roman" w:hAnsi="Times New Roman" w:cs="Times New Roman"/>
          <w:b/>
          <w:sz w:val="28"/>
        </w:rPr>
        <w:t>ПОКАЗАТЕЛИ</w:t>
      </w:r>
    </w:p>
    <w:p w:rsidR="00662C76" w:rsidRDefault="00600011" w:rsidP="0060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011">
        <w:rPr>
          <w:rFonts w:ascii="Times New Roman" w:hAnsi="Times New Roman" w:cs="Times New Roman"/>
          <w:b/>
          <w:sz w:val="28"/>
        </w:rPr>
        <w:t xml:space="preserve">Численности муниципальных служащих, работников муниципальных учреждений с указанием фактических расходов на оплату их труда </w:t>
      </w:r>
    </w:p>
    <w:p w:rsidR="00600011" w:rsidRPr="00600011" w:rsidRDefault="00662C76" w:rsidP="00600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3</w:t>
      </w:r>
      <w:r w:rsidR="00600011" w:rsidRPr="00600011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декабря</w:t>
      </w:r>
      <w:r w:rsidR="00600011" w:rsidRPr="00600011">
        <w:rPr>
          <w:rFonts w:ascii="Times New Roman" w:hAnsi="Times New Roman" w:cs="Times New Roman"/>
          <w:b/>
          <w:sz w:val="28"/>
        </w:rPr>
        <w:t xml:space="preserve"> 2019 года</w:t>
      </w:r>
    </w:p>
    <w:p w:rsidR="00600011" w:rsidRDefault="00600011" w:rsidP="00600011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2465"/>
        <w:gridCol w:w="4063"/>
        <w:gridCol w:w="3043"/>
      </w:tblGrid>
      <w:tr w:rsidR="00600011" w:rsidTr="00600011">
        <w:tc>
          <w:tcPr>
            <w:tcW w:w="2465" w:type="dxa"/>
            <w:vAlign w:val="center"/>
          </w:tcPr>
          <w:p w:rsidR="00600011" w:rsidRDefault="00600011" w:rsidP="00600011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Наименование</w:t>
            </w:r>
          </w:p>
        </w:tc>
        <w:tc>
          <w:tcPr>
            <w:tcW w:w="4063" w:type="dxa"/>
            <w:vAlign w:val="center"/>
          </w:tcPr>
          <w:p w:rsidR="00600011" w:rsidRDefault="00600011" w:rsidP="00600011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 xml:space="preserve">Численность на первое число месяца, следующего за отчетным </w:t>
            </w:r>
            <w:proofErr w:type="spellStart"/>
            <w:r>
              <w:rPr>
                <w:szCs w:val="40"/>
                <w:shd w:val="clear" w:color="auto" w:fill="FFFFFF"/>
              </w:rPr>
              <w:t>периодом</w:t>
            </w:r>
            <w:proofErr w:type="gramStart"/>
            <w:r>
              <w:rPr>
                <w:szCs w:val="40"/>
                <w:shd w:val="clear" w:color="auto" w:fill="FFFFFF"/>
              </w:rPr>
              <w:t>,ч</w:t>
            </w:r>
            <w:proofErr w:type="gramEnd"/>
            <w:r>
              <w:rPr>
                <w:szCs w:val="40"/>
                <w:shd w:val="clear" w:color="auto" w:fill="FFFFFF"/>
              </w:rPr>
              <w:t>ел</w:t>
            </w:r>
            <w:proofErr w:type="spellEnd"/>
            <w:r>
              <w:rPr>
                <w:szCs w:val="40"/>
                <w:shd w:val="clear" w:color="auto" w:fill="FFFFFF"/>
              </w:rPr>
              <w:t>.</w:t>
            </w:r>
          </w:p>
        </w:tc>
        <w:tc>
          <w:tcPr>
            <w:tcW w:w="3043" w:type="dxa"/>
            <w:vAlign w:val="center"/>
          </w:tcPr>
          <w:p w:rsidR="00600011" w:rsidRDefault="00600011" w:rsidP="00600011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 xml:space="preserve">Фактические расходы на оплату труда, </w:t>
            </w:r>
            <w:proofErr w:type="spellStart"/>
            <w:r>
              <w:rPr>
                <w:szCs w:val="40"/>
                <w:shd w:val="clear" w:color="auto" w:fill="FFFFFF"/>
              </w:rPr>
              <w:t>тыс</w:t>
            </w:r>
            <w:proofErr w:type="gramStart"/>
            <w:r>
              <w:rPr>
                <w:szCs w:val="40"/>
                <w:shd w:val="clear" w:color="auto" w:fill="FFFFFF"/>
              </w:rPr>
              <w:t>.р</w:t>
            </w:r>
            <w:proofErr w:type="gramEnd"/>
            <w:r>
              <w:rPr>
                <w:szCs w:val="40"/>
                <w:shd w:val="clear" w:color="auto" w:fill="FFFFFF"/>
              </w:rPr>
              <w:t>убл</w:t>
            </w:r>
            <w:proofErr w:type="spellEnd"/>
            <w:r>
              <w:rPr>
                <w:szCs w:val="40"/>
                <w:shd w:val="clear" w:color="auto" w:fill="FFFFFF"/>
              </w:rPr>
              <w:t>.</w:t>
            </w:r>
          </w:p>
        </w:tc>
      </w:tr>
      <w:tr w:rsidR="00600011" w:rsidTr="00600011">
        <w:tc>
          <w:tcPr>
            <w:tcW w:w="2465" w:type="dxa"/>
            <w:vAlign w:val="center"/>
          </w:tcPr>
          <w:p w:rsidR="00600011" w:rsidRDefault="00600011" w:rsidP="00600011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Муниципальные служащие</w:t>
            </w:r>
          </w:p>
        </w:tc>
        <w:tc>
          <w:tcPr>
            <w:tcW w:w="4063" w:type="dxa"/>
            <w:vAlign w:val="center"/>
          </w:tcPr>
          <w:p w:rsidR="00600011" w:rsidRDefault="00600011" w:rsidP="00600011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6</w:t>
            </w:r>
          </w:p>
        </w:tc>
        <w:tc>
          <w:tcPr>
            <w:tcW w:w="3043" w:type="dxa"/>
            <w:vAlign w:val="center"/>
          </w:tcPr>
          <w:p w:rsidR="00600011" w:rsidRDefault="00600011" w:rsidP="00600011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1983,2</w:t>
            </w:r>
          </w:p>
        </w:tc>
      </w:tr>
      <w:tr w:rsidR="00662C76" w:rsidTr="00662C76">
        <w:trPr>
          <w:trHeight w:val="2400"/>
        </w:trPr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 xml:space="preserve">Работники муниципальных </w:t>
            </w:r>
            <w:proofErr w:type="spellStart"/>
            <w:r>
              <w:rPr>
                <w:szCs w:val="40"/>
                <w:shd w:val="clear" w:color="auto" w:fill="FFFFFF"/>
              </w:rPr>
              <w:t>учреждений</w:t>
            </w:r>
            <w:proofErr w:type="gramStart"/>
            <w:r>
              <w:rPr>
                <w:szCs w:val="40"/>
                <w:shd w:val="clear" w:color="auto" w:fill="FFFFFF"/>
              </w:rPr>
              <w:t>,в</w:t>
            </w:r>
            <w:proofErr w:type="spellEnd"/>
            <w:proofErr w:type="gramEnd"/>
            <w:r>
              <w:rPr>
                <w:szCs w:val="40"/>
                <w:shd w:val="clear" w:color="auto" w:fill="FFFFFF"/>
              </w:rPr>
              <w:t xml:space="preserve"> т.ч. :</w:t>
            </w:r>
          </w:p>
          <w:p w:rsidR="00662C76" w:rsidRPr="00600011" w:rsidRDefault="00662C76" w:rsidP="00662C76">
            <w:pPr>
              <w:pStyle w:val="a5"/>
              <w:numPr>
                <w:ilvl w:val="0"/>
                <w:numId w:val="2"/>
              </w:numPr>
              <w:ind w:left="0" w:firstLine="284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 xml:space="preserve">Муниципальное бюджетное учреждение « </w:t>
            </w:r>
            <w:proofErr w:type="spellStart"/>
            <w:r>
              <w:rPr>
                <w:szCs w:val="40"/>
                <w:shd w:val="clear" w:color="auto" w:fill="FFFFFF"/>
              </w:rPr>
              <w:t>Вышестеблиевская</w:t>
            </w:r>
            <w:proofErr w:type="spellEnd"/>
            <w:r>
              <w:rPr>
                <w:szCs w:val="40"/>
                <w:shd w:val="clear" w:color="auto" w:fill="FFFFFF"/>
              </w:rPr>
              <w:t xml:space="preserve"> централизованная клубная система»</w:t>
            </w:r>
          </w:p>
        </w:tc>
        <w:tc>
          <w:tcPr>
            <w:tcW w:w="4063" w:type="dxa"/>
            <w:tcBorders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</w:p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25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10630,4</w:t>
            </w:r>
          </w:p>
        </w:tc>
      </w:tr>
      <w:tr w:rsidR="00662C76" w:rsidTr="00662C76">
        <w:trPr>
          <w:trHeight w:val="585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pStyle w:val="a5"/>
              <w:numPr>
                <w:ilvl w:val="0"/>
                <w:numId w:val="2"/>
              </w:numPr>
              <w:ind w:left="0" w:firstLine="284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Сельская администрация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2715,8</w:t>
            </w:r>
          </w:p>
        </w:tc>
      </w:tr>
      <w:tr w:rsidR="00662C76" w:rsidTr="00662C76">
        <w:trPr>
          <w:trHeight w:val="1215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pStyle w:val="a5"/>
              <w:numPr>
                <w:ilvl w:val="0"/>
                <w:numId w:val="2"/>
              </w:numPr>
              <w:ind w:left="0" w:firstLine="284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Муниципальное</w:t>
            </w:r>
          </w:p>
          <w:p w:rsidR="00662C76" w:rsidRDefault="00662C76" w:rsidP="00662C76">
            <w:pPr>
              <w:pStyle w:val="a5"/>
              <w:ind w:left="0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казенное учреждение</w:t>
            </w:r>
          </w:p>
          <w:p w:rsidR="00662C76" w:rsidRDefault="00662C76" w:rsidP="00662C76">
            <w:pPr>
              <w:pStyle w:val="a5"/>
              <w:ind w:left="0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«Производственно-эксплуатационный центр»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</w:p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18</w:t>
            </w:r>
          </w:p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</w:p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</w:p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6140,8</w:t>
            </w:r>
          </w:p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</w:p>
        </w:tc>
      </w:tr>
      <w:tr w:rsidR="00662C76" w:rsidTr="00662C76">
        <w:trPr>
          <w:trHeight w:val="1410"/>
        </w:trPr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:rsidR="00662C76" w:rsidRDefault="00662C76" w:rsidP="00662C76">
            <w:pPr>
              <w:pStyle w:val="a5"/>
              <w:numPr>
                <w:ilvl w:val="0"/>
                <w:numId w:val="2"/>
              </w:numPr>
              <w:ind w:left="0" w:firstLine="284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Муниципальное казенное учреждение «</w:t>
            </w:r>
            <w:proofErr w:type="spellStart"/>
            <w:r>
              <w:rPr>
                <w:szCs w:val="40"/>
                <w:shd w:val="clear" w:color="auto" w:fill="FFFFFF"/>
              </w:rPr>
              <w:t>Вышестеблиевская</w:t>
            </w:r>
            <w:proofErr w:type="spellEnd"/>
            <w:r>
              <w:rPr>
                <w:szCs w:val="40"/>
                <w:shd w:val="clear" w:color="auto" w:fill="FFFFFF"/>
              </w:rPr>
              <w:t xml:space="preserve"> централизованная  бухгалтерия»</w:t>
            </w:r>
          </w:p>
        </w:tc>
        <w:tc>
          <w:tcPr>
            <w:tcW w:w="4063" w:type="dxa"/>
            <w:tcBorders>
              <w:top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</w:tcBorders>
            <w:vAlign w:val="center"/>
          </w:tcPr>
          <w:p w:rsidR="00662C76" w:rsidRDefault="00662C76" w:rsidP="00662C76">
            <w:pPr>
              <w:jc w:val="center"/>
              <w:rPr>
                <w:szCs w:val="40"/>
                <w:shd w:val="clear" w:color="auto" w:fill="FFFFFF"/>
              </w:rPr>
            </w:pPr>
            <w:r>
              <w:rPr>
                <w:szCs w:val="40"/>
                <w:shd w:val="clear" w:color="auto" w:fill="FFFFFF"/>
              </w:rPr>
              <w:t>2188,3</w:t>
            </w:r>
          </w:p>
        </w:tc>
      </w:tr>
    </w:tbl>
    <w:p w:rsidR="00621D5C" w:rsidRPr="00662C76" w:rsidRDefault="00621D5C" w:rsidP="00662C76">
      <w:pPr>
        <w:spacing w:after="0" w:line="240" w:lineRule="auto"/>
        <w:rPr>
          <w:rFonts w:ascii="Times New Roman" w:hAnsi="Times New Roman" w:cs="Times New Roman"/>
          <w:sz w:val="24"/>
          <w:szCs w:val="40"/>
          <w:shd w:val="clear" w:color="auto" w:fill="FFFFFF"/>
        </w:rPr>
      </w:pPr>
    </w:p>
    <w:p w:rsidR="00662C76" w:rsidRPr="00662C76" w:rsidRDefault="00662C76" w:rsidP="00662C76">
      <w:pPr>
        <w:spacing w:after="0" w:line="240" w:lineRule="auto"/>
        <w:rPr>
          <w:rFonts w:ascii="Times New Roman" w:hAnsi="Times New Roman" w:cs="Times New Roman"/>
          <w:sz w:val="28"/>
          <w:szCs w:val="40"/>
          <w:shd w:val="clear" w:color="auto" w:fill="FFFFFF"/>
        </w:rPr>
      </w:pPr>
    </w:p>
    <w:p w:rsidR="00662C76" w:rsidRPr="00662C76" w:rsidRDefault="00662C76" w:rsidP="00662C76">
      <w:pPr>
        <w:spacing w:after="0" w:line="240" w:lineRule="auto"/>
        <w:rPr>
          <w:rFonts w:ascii="Times New Roman" w:hAnsi="Times New Roman" w:cs="Times New Roman"/>
          <w:sz w:val="28"/>
          <w:szCs w:val="40"/>
          <w:shd w:val="clear" w:color="auto" w:fill="FFFFFF"/>
        </w:rPr>
      </w:pPr>
      <w:r w:rsidRPr="00662C76">
        <w:rPr>
          <w:rFonts w:ascii="Times New Roman" w:hAnsi="Times New Roman" w:cs="Times New Roman"/>
          <w:sz w:val="28"/>
          <w:szCs w:val="40"/>
          <w:shd w:val="clear" w:color="auto" w:fill="FFFFFF"/>
        </w:rPr>
        <w:t xml:space="preserve">Глава Вышестеблиевского </w:t>
      </w:r>
    </w:p>
    <w:p w:rsidR="00662C76" w:rsidRPr="00662C76" w:rsidRDefault="00662C76" w:rsidP="00662C76">
      <w:pPr>
        <w:spacing w:after="0" w:line="240" w:lineRule="auto"/>
        <w:rPr>
          <w:rFonts w:ascii="Times New Roman" w:hAnsi="Times New Roman" w:cs="Times New Roman"/>
          <w:sz w:val="28"/>
          <w:szCs w:val="40"/>
          <w:shd w:val="clear" w:color="auto" w:fill="FFFFFF"/>
        </w:rPr>
      </w:pPr>
      <w:r w:rsidRPr="00662C76">
        <w:rPr>
          <w:rFonts w:ascii="Times New Roman" w:hAnsi="Times New Roman" w:cs="Times New Roman"/>
          <w:sz w:val="28"/>
          <w:szCs w:val="40"/>
          <w:shd w:val="clear" w:color="auto" w:fill="FFFFFF"/>
        </w:rPr>
        <w:t xml:space="preserve">сельского поселения               </w:t>
      </w:r>
      <w:r>
        <w:rPr>
          <w:rFonts w:ascii="Times New Roman" w:hAnsi="Times New Roman" w:cs="Times New Roman"/>
          <w:sz w:val="28"/>
          <w:szCs w:val="40"/>
          <w:shd w:val="clear" w:color="auto" w:fill="FFFFFF"/>
        </w:rPr>
        <w:t xml:space="preserve">  </w:t>
      </w:r>
      <w:r w:rsidRPr="00662C76">
        <w:rPr>
          <w:rFonts w:ascii="Times New Roman" w:hAnsi="Times New Roman" w:cs="Times New Roman"/>
          <w:sz w:val="28"/>
          <w:szCs w:val="40"/>
          <w:shd w:val="clear" w:color="auto" w:fill="FFFFFF"/>
        </w:rPr>
        <w:t xml:space="preserve">                                                       </w:t>
      </w:r>
      <w:proofErr w:type="spellStart"/>
      <w:r w:rsidRPr="00662C76">
        <w:rPr>
          <w:rFonts w:ascii="Times New Roman" w:hAnsi="Times New Roman" w:cs="Times New Roman"/>
          <w:sz w:val="28"/>
          <w:szCs w:val="40"/>
          <w:shd w:val="clear" w:color="auto" w:fill="FFFFFF"/>
        </w:rPr>
        <w:t>П.К.Хаджиди</w:t>
      </w:r>
      <w:proofErr w:type="spellEnd"/>
    </w:p>
    <w:sectPr w:rsidR="00662C76" w:rsidRPr="00662C76" w:rsidSect="00A4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D45632"/>
    <w:lvl w:ilvl="0">
      <w:numFmt w:val="bullet"/>
      <w:lvlText w:val="*"/>
      <w:lvlJc w:val="left"/>
    </w:lvl>
  </w:abstractNum>
  <w:abstractNum w:abstractNumId="1">
    <w:nsid w:val="293C1D69"/>
    <w:multiLevelType w:val="hybridMultilevel"/>
    <w:tmpl w:val="B384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D5C"/>
    <w:rsid w:val="001E71AE"/>
    <w:rsid w:val="00270697"/>
    <w:rsid w:val="00297349"/>
    <w:rsid w:val="00354FC1"/>
    <w:rsid w:val="00383E38"/>
    <w:rsid w:val="00600011"/>
    <w:rsid w:val="00621D5C"/>
    <w:rsid w:val="00656295"/>
    <w:rsid w:val="00662C76"/>
    <w:rsid w:val="007229F2"/>
    <w:rsid w:val="007522E7"/>
    <w:rsid w:val="00787A46"/>
    <w:rsid w:val="008F2753"/>
    <w:rsid w:val="008F3BBE"/>
    <w:rsid w:val="00A406A0"/>
    <w:rsid w:val="00DF6A79"/>
    <w:rsid w:val="00E57080"/>
    <w:rsid w:val="00F447E5"/>
    <w:rsid w:val="00FA10FF"/>
    <w:rsid w:val="00F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0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2020-06-02T07:01:00Z</cp:lastPrinted>
  <dcterms:created xsi:type="dcterms:W3CDTF">2020-06-02T07:02:00Z</dcterms:created>
  <dcterms:modified xsi:type="dcterms:W3CDTF">2020-06-02T07:02:00Z</dcterms:modified>
</cp:coreProperties>
</file>