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2B" w:rsidRDefault="006E177D" w:rsidP="007158EF">
      <w:pPr>
        <w:pStyle w:val="1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Приложение № 3</w:t>
      </w:r>
    </w:p>
    <w:p w:rsidR="000C79BE" w:rsidRDefault="000C79BE" w:rsidP="000C79BE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к решению </w:t>
      </w:r>
      <w:r>
        <w:rPr>
          <w:color w:val="000000"/>
          <w:sz w:val="28"/>
          <w:shd w:val="clear" w:color="auto" w:fill="FFFFFF"/>
          <w:lang w:val="en-US"/>
        </w:rPr>
        <w:t xml:space="preserve">VII </w:t>
      </w:r>
      <w:r>
        <w:rPr>
          <w:color w:val="0D0D0D"/>
          <w:sz w:val="28"/>
          <w:szCs w:val="28"/>
        </w:rPr>
        <w:t>сессии</w:t>
      </w:r>
    </w:p>
    <w:p w:rsidR="000C79BE" w:rsidRDefault="000C79BE" w:rsidP="000C79BE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Совета Вышестеблиевского</w:t>
      </w:r>
    </w:p>
    <w:p w:rsidR="000C79BE" w:rsidRDefault="000C79BE" w:rsidP="000C79BE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сельского поселения</w:t>
      </w:r>
    </w:p>
    <w:p w:rsidR="000C79BE" w:rsidRDefault="000C79BE" w:rsidP="000C79BE">
      <w:pPr>
        <w:ind w:left="552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Темрюкского района </w:t>
      </w:r>
      <w:r>
        <w:rPr>
          <w:color w:val="0D0D0D"/>
          <w:sz w:val="28"/>
          <w:szCs w:val="28"/>
          <w:lang w:val="en-US"/>
        </w:rPr>
        <w:t xml:space="preserve">V </w:t>
      </w:r>
      <w:r>
        <w:rPr>
          <w:color w:val="0D0D0D"/>
          <w:sz w:val="28"/>
          <w:szCs w:val="28"/>
        </w:rPr>
        <w:t>созыва</w:t>
      </w:r>
    </w:p>
    <w:p w:rsidR="000C79BE" w:rsidRDefault="000C79BE" w:rsidP="000C79BE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 xml:space="preserve">20.12.2024 </w:t>
      </w:r>
      <w:r>
        <w:rPr>
          <w:sz w:val="28"/>
          <w:szCs w:val="28"/>
        </w:rPr>
        <w:t>года</w:t>
      </w:r>
      <w:r>
        <w:rPr>
          <w:color w:val="0D0D0D"/>
          <w:sz w:val="28"/>
          <w:szCs w:val="28"/>
        </w:rPr>
        <w:t xml:space="preserve"> № 29</w:t>
      </w:r>
    </w:p>
    <w:p w:rsidR="00706AE7" w:rsidRDefault="00706AE7" w:rsidP="00BE30BA">
      <w:pPr>
        <w:jc w:val="center"/>
        <w:rPr>
          <w:sz w:val="28"/>
          <w:szCs w:val="28"/>
        </w:rPr>
      </w:pPr>
    </w:p>
    <w:p w:rsidR="00706AE7" w:rsidRDefault="00706AE7" w:rsidP="006E177D">
      <w:pPr>
        <w:rPr>
          <w:sz w:val="28"/>
          <w:szCs w:val="28"/>
        </w:rPr>
      </w:pPr>
    </w:p>
    <w:p w:rsidR="00706AE7" w:rsidRDefault="00706AE7" w:rsidP="00BE30BA">
      <w:pPr>
        <w:jc w:val="center"/>
        <w:rPr>
          <w:sz w:val="28"/>
          <w:szCs w:val="28"/>
        </w:rPr>
      </w:pPr>
    </w:p>
    <w:p w:rsidR="006E177D" w:rsidRPr="00E07F4F" w:rsidRDefault="006E177D" w:rsidP="006E177D">
      <w:pPr>
        <w:pStyle w:val="a5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E07F4F">
        <w:rPr>
          <w:rFonts w:ascii="Times New Roman" w:hAnsi="Times New Roman"/>
          <w:b/>
          <w:sz w:val="28"/>
          <w:szCs w:val="28"/>
        </w:rPr>
        <w:t>ПОРЯДОК</w:t>
      </w:r>
    </w:p>
    <w:p w:rsidR="006E177D" w:rsidRPr="00E07F4F" w:rsidRDefault="006E177D" w:rsidP="006E177D">
      <w:pPr>
        <w:jc w:val="center"/>
        <w:rPr>
          <w:b/>
          <w:sz w:val="28"/>
          <w:szCs w:val="28"/>
        </w:rPr>
      </w:pPr>
      <w:r w:rsidRPr="00E07F4F">
        <w:rPr>
          <w:b/>
          <w:sz w:val="28"/>
          <w:szCs w:val="28"/>
        </w:rPr>
        <w:t>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6E177D" w:rsidRDefault="006E177D" w:rsidP="006E177D">
      <w:pPr>
        <w:jc w:val="both"/>
        <w:rPr>
          <w:sz w:val="28"/>
          <w:szCs w:val="28"/>
        </w:rPr>
      </w:pPr>
    </w:p>
    <w:p w:rsidR="006E177D" w:rsidRDefault="006E177D" w:rsidP="006E17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1.Население Вышестеблиевского сельского поселения Темрюкского района с момента опубликования (обнародования)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вправе участвовать в его обсуждении в следующих формах: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проведения собраний, схода граждан по месту жительства;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массового обсуждения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6E177D" w:rsidRDefault="006E177D" w:rsidP="006E177D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Предложения населения к опубликованному (обнародованному)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могут вноситься в рабочую группу по учету предложений по тексту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(далее – рабочая группа) не позднее, чем за 5 дней до даты проведения публичных слушаний со дня его опубликования (обнародования) и рассматриваются ею в соответствии с настоящим Порядком. 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 Российской Федерации.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Предложения должны соответствовать следующим требованиям: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должны обеспечивать однозначное толкование положений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 допускать противоречие либо несогласованность с иными положениями проекта решения Совета Вышестеблиевского сельского </w:t>
      </w:r>
      <w:r>
        <w:rPr>
          <w:rFonts w:ascii="Times New Roman" w:hAnsi="Times New Roman"/>
          <w:sz w:val="28"/>
          <w:szCs w:val="28"/>
        </w:rPr>
        <w:lastRenderedPageBreak/>
        <w:t>поселения Темрюкского района «О внесении изменений в Устав Вышестеблиевского сельского поселения Темрюкского района».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По итогам изучения, анализа и обобщения внесенных предложений </w:t>
      </w:r>
      <w:r>
        <w:rPr>
          <w:rFonts w:ascii="Times New Roman" w:hAnsi="Times New Roman"/>
          <w:color w:val="000000"/>
          <w:sz w:val="28"/>
          <w:szCs w:val="28"/>
        </w:rPr>
        <w:t xml:space="preserve">рабочей группой </w:t>
      </w:r>
      <w:r>
        <w:rPr>
          <w:rFonts w:ascii="Times New Roman" w:hAnsi="Times New Roman"/>
          <w:sz w:val="28"/>
          <w:szCs w:val="28"/>
        </w:rPr>
        <w:t>составляется заключение.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Заключение рабочей группы должно содержать следующие положения: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предложения, рекомендуемые рабочей группой для внесения в текст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Рабочая группа представляет в Совет Вышестеблиевского сельского поселения Темрюкского района свое заключение с приложением всех поступивших предложений.</w:t>
      </w:r>
    </w:p>
    <w:p w:rsidR="006E177D" w:rsidRDefault="006E177D" w:rsidP="006E177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Перед решением вопроса о принятии (включении в текст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или отклонении предложений Совет Вышестеблиевского сельского поселения Темрюкского района в соответствии с Регламентом заслушивает доклад представителя рабочей группы на сессии Совета Вышестеблиевского сельского поселения Темрюкского района.</w:t>
      </w:r>
    </w:p>
    <w:p w:rsidR="006E177D" w:rsidRDefault="006E177D" w:rsidP="006E177D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Итоги рассмотрения поступивших предложений с обязательным содержанием принятых (включенных в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предложений подлежат официальному опубликованию (обнародованию).</w:t>
      </w:r>
    </w:p>
    <w:p w:rsidR="006E177D" w:rsidRDefault="006E177D" w:rsidP="006E177D">
      <w:pPr>
        <w:tabs>
          <w:tab w:val="left" w:pos="7365"/>
        </w:tabs>
        <w:ind w:right="-5"/>
        <w:jc w:val="both"/>
      </w:pPr>
    </w:p>
    <w:p w:rsidR="00BE30BA" w:rsidRDefault="00BE30BA" w:rsidP="006E177D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744125" w:rsidRPr="005055DA" w:rsidRDefault="00744125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A452B" w:rsidRPr="005055DA" w:rsidRDefault="00FA452B" w:rsidP="005055DA">
      <w:pPr>
        <w:pStyle w:val="a5"/>
        <w:widowControl w:val="0"/>
        <w:tabs>
          <w:tab w:val="left" w:pos="1134"/>
        </w:tabs>
        <w:rPr>
          <w:rFonts w:ascii="Times New Roman" w:eastAsia="Calibri" w:hAnsi="Times New Roman"/>
          <w:color w:val="0D0D0D"/>
          <w:sz w:val="28"/>
          <w:szCs w:val="28"/>
        </w:rPr>
      </w:pPr>
      <w:r w:rsidRPr="005055DA">
        <w:rPr>
          <w:rFonts w:ascii="Times New Roman" w:eastAsia="Calibri" w:hAnsi="Times New Roman"/>
          <w:color w:val="0D0D0D"/>
          <w:sz w:val="28"/>
          <w:szCs w:val="28"/>
        </w:rPr>
        <w:t>Глава Вышестеблиевского сельского</w:t>
      </w:r>
    </w:p>
    <w:p w:rsidR="00577668" w:rsidRPr="00146EE9" w:rsidRDefault="00FA452B" w:rsidP="005055DA">
      <w:pPr>
        <w:autoSpaceDE w:val="0"/>
        <w:autoSpaceDN w:val="0"/>
        <w:adjustRightInd w:val="0"/>
        <w:rPr>
          <w:bCs/>
          <w:iCs/>
          <w:color w:val="0D0D0D"/>
          <w:sz w:val="28"/>
          <w:szCs w:val="28"/>
        </w:rPr>
      </w:pPr>
      <w:r w:rsidRPr="005055DA">
        <w:rPr>
          <w:rFonts w:eastAsia="Calibri"/>
          <w:color w:val="0D0D0D"/>
          <w:sz w:val="28"/>
          <w:szCs w:val="28"/>
        </w:rPr>
        <w:t>поселения Темрюкского района</w:t>
      </w:r>
      <w:r>
        <w:rPr>
          <w:rFonts w:eastAsia="Calibri"/>
          <w:color w:val="0D0D0D"/>
          <w:sz w:val="28"/>
          <w:szCs w:val="28"/>
        </w:rPr>
        <w:t xml:space="preserve">         </w:t>
      </w:r>
      <w:r w:rsidR="00744125">
        <w:rPr>
          <w:rFonts w:eastAsia="Calibri"/>
          <w:color w:val="0D0D0D"/>
          <w:sz w:val="28"/>
          <w:szCs w:val="28"/>
        </w:rPr>
        <w:t xml:space="preserve">       </w:t>
      </w:r>
      <w:r>
        <w:rPr>
          <w:rFonts w:eastAsia="Calibri"/>
          <w:color w:val="0D0D0D"/>
          <w:sz w:val="28"/>
          <w:szCs w:val="28"/>
        </w:rPr>
        <w:t xml:space="preserve">                                        </w:t>
      </w:r>
      <w:r w:rsidR="00744125">
        <w:rPr>
          <w:rFonts w:eastAsia="Calibri"/>
          <w:color w:val="0D0D0D"/>
          <w:sz w:val="28"/>
          <w:szCs w:val="28"/>
        </w:rPr>
        <w:t>Д.В. Колмык</w:t>
      </w:r>
    </w:p>
    <w:sectPr w:rsidR="00577668" w:rsidRPr="00146EE9" w:rsidSect="007158E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452B"/>
    <w:rsid w:val="00033FFB"/>
    <w:rsid w:val="000B3E03"/>
    <w:rsid w:val="000C6D6C"/>
    <w:rsid w:val="000C79BE"/>
    <w:rsid w:val="001442B3"/>
    <w:rsid w:val="00146EE9"/>
    <w:rsid w:val="00193D13"/>
    <w:rsid w:val="001F01B9"/>
    <w:rsid w:val="00260F4A"/>
    <w:rsid w:val="00262E0F"/>
    <w:rsid w:val="003571B1"/>
    <w:rsid w:val="003857C4"/>
    <w:rsid w:val="003A7D84"/>
    <w:rsid w:val="004347BA"/>
    <w:rsid w:val="00470960"/>
    <w:rsid w:val="004B1945"/>
    <w:rsid w:val="004C2235"/>
    <w:rsid w:val="004C688B"/>
    <w:rsid w:val="004E4054"/>
    <w:rsid w:val="005055DA"/>
    <w:rsid w:val="00577668"/>
    <w:rsid w:val="005D1898"/>
    <w:rsid w:val="005E2B7A"/>
    <w:rsid w:val="005F60BD"/>
    <w:rsid w:val="0060430E"/>
    <w:rsid w:val="00636BB7"/>
    <w:rsid w:val="00652917"/>
    <w:rsid w:val="00665A00"/>
    <w:rsid w:val="00691B6C"/>
    <w:rsid w:val="006C7A2A"/>
    <w:rsid w:val="006E177D"/>
    <w:rsid w:val="00706AE7"/>
    <w:rsid w:val="007158EF"/>
    <w:rsid w:val="00744125"/>
    <w:rsid w:val="007D7FFB"/>
    <w:rsid w:val="00806BD6"/>
    <w:rsid w:val="008C4736"/>
    <w:rsid w:val="009306E2"/>
    <w:rsid w:val="00953E4B"/>
    <w:rsid w:val="009621DF"/>
    <w:rsid w:val="009B4078"/>
    <w:rsid w:val="009D25B2"/>
    <w:rsid w:val="00A478F0"/>
    <w:rsid w:val="00AE6476"/>
    <w:rsid w:val="00AF0FE0"/>
    <w:rsid w:val="00AF2160"/>
    <w:rsid w:val="00BC641F"/>
    <w:rsid w:val="00BE1E09"/>
    <w:rsid w:val="00BE30BA"/>
    <w:rsid w:val="00BF6A4B"/>
    <w:rsid w:val="00C2108E"/>
    <w:rsid w:val="00C365B6"/>
    <w:rsid w:val="00C47668"/>
    <w:rsid w:val="00C576FC"/>
    <w:rsid w:val="00C70CB7"/>
    <w:rsid w:val="00C76031"/>
    <w:rsid w:val="00CA7BE2"/>
    <w:rsid w:val="00E35629"/>
    <w:rsid w:val="00E64BCD"/>
    <w:rsid w:val="00ED1ADB"/>
    <w:rsid w:val="00ED52C3"/>
    <w:rsid w:val="00EE3D54"/>
    <w:rsid w:val="00F348B2"/>
    <w:rsid w:val="00F3585A"/>
    <w:rsid w:val="00F37E59"/>
    <w:rsid w:val="00F86BCD"/>
    <w:rsid w:val="00FA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uiPriority w:val="99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  <w:style w:type="paragraph" w:customStyle="1" w:styleId="11">
    <w:name w:val="Текст1"/>
    <w:basedOn w:val="a"/>
    <w:rsid w:val="00193D13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Body Text Indent"/>
    <w:basedOn w:val="a"/>
    <w:link w:val="a9"/>
    <w:rsid w:val="00193D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93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с отступом 22"/>
    <w:basedOn w:val="a"/>
    <w:rsid w:val="00193D13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cp:lastPrinted>2022-04-07T11:42:00Z</cp:lastPrinted>
  <dcterms:created xsi:type="dcterms:W3CDTF">2024-12-19T22:26:00Z</dcterms:created>
  <dcterms:modified xsi:type="dcterms:W3CDTF">2024-12-20T11:54:00Z</dcterms:modified>
</cp:coreProperties>
</file>