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5AF" w:rsidRDefault="00E155AF" w:rsidP="00E155AF">
      <w:pPr>
        <w:shd w:val="clear" w:color="auto" w:fill="FFFFFF"/>
        <w:spacing w:after="0" w:line="240" w:lineRule="auto"/>
        <w:ind w:left="10632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ПРИЛОЖЕНИЕ 2</w:t>
      </w:r>
    </w:p>
    <w:p w:rsidR="00E155AF" w:rsidRDefault="00E155AF" w:rsidP="00E155AF">
      <w:pPr>
        <w:shd w:val="clear" w:color="auto" w:fill="FFFFFF"/>
        <w:spacing w:after="0" w:line="240" w:lineRule="auto"/>
        <w:ind w:left="10632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к постановлению</w:t>
      </w:r>
    </w:p>
    <w:p w:rsidR="00E155AF" w:rsidRDefault="00E155AF" w:rsidP="00E155AF">
      <w:pPr>
        <w:shd w:val="clear" w:color="auto" w:fill="FFFFFF"/>
        <w:tabs>
          <w:tab w:val="left" w:pos="0"/>
        </w:tabs>
        <w:spacing w:after="0" w:line="240" w:lineRule="auto"/>
        <w:ind w:left="10632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администрации Вышестеблиевского</w:t>
      </w:r>
    </w:p>
    <w:p w:rsidR="00E155AF" w:rsidRDefault="00E155AF" w:rsidP="00E155AF">
      <w:pPr>
        <w:shd w:val="clear" w:color="auto" w:fill="FFFFFF"/>
        <w:tabs>
          <w:tab w:val="left" w:pos="29"/>
        </w:tabs>
        <w:spacing w:after="0" w:line="240" w:lineRule="auto"/>
        <w:ind w:left="10632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 xml:space="preserve">сельского поселения Темрюкского </w:t>
      </w:r>
    </w:p>
    <w:p w:rsidR="00E155AF" w:rsidRDefault="00E155AF" w:rsidP="00E155AF">
      <w:pPr>
        <w:shd w:val="clear" w:color="auto" w:fill="FFFFFF"/>
        <w:tabs>
          <w:tab w:val="left" w:pos="29"/>
        </w:tabs>
        <w:spacing w:after="0" w:line="240" w:lineRule="auto"/>
        <w:ind w:left="10632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муниципального</w:t>
      </w:r>
    </w:p>
    <w:p w:rsidR="00E155AF" w:rsidRDefault="00E155AF" w:rsidP="00E155AF">
      <w:pPr>
        <w:shd w:val="clear" w:color="auto" w:fill="FFFFFF"/>
        <w:tabs>
          <w:tab w:val="left" w:pos="29"/>
        </w:tabs>
        <w:spacing w:after="0" w:line="240" w:lineRule="auto"/>
        <w:ind w:left="10632"/>
        <w:rPr>
          <w:rFonts w:ascii="Times New Roman" w:hAnsi="Times New Roman"/>
          <w:spacing w:val="-12"/>
          <w:sz w:val="24"/>
          <w:szCs w:val="24"/>
          <w:lang w:eastAsia="zh-CN"/>
        </w:rPr>
      </w:pPr>
      <w:r>
        <w:rPr>
          <w:rFonts w:ascii="Times New Roman" w:hAnsi="Times New Roman"/>
          <w:spacing w:val="-12"/>
          <w:sz w:val="24"/>
          <w:szCs w:val="24"/>
          <w:lang w:eastAsia="zh-CN"/>
        </w:rPr>
        <w:t>района Краснодарского края</w:t>
      </w:r>
    </w:p>
    <w:p w:rsidR="00E155AF" w:rsidRDefault="00E155AF" w:rsidP="00E155AF">
      <w:pPr>
        <w:shd w:val="clear" w:color="auto" w:fill="FFFFFF"/>
        <w:tabs>
          <w:tab w:val="left" w:pos="1008"/>
        </w:tabs>
        <w:spacing w:after="0" w:line="240" w:lineRule="auto"/>
        <w:ind w:left="10632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от  ______________ г.  № ____</w:t>
      </w:r>
    </w:p>
    <w:p w:rsidR="004E60C4" w:rsidRDefault="004E60C4" w:rsidP="00E155AF">
      <w:pPr>
        <w:shd w:val="clear" w:color="auto" w:fill="FFFFFF"/>
        <w:tabs>
          <w:tab w:val="left" w:pos="1008"/>
        </w:tabs>
        <w:spacing w:after="0" w:line="240" w:lineRule="auto"/>
        <w:ind w:left="8505" w:right="282"/>
        <w:rPr>
          <w:rFonts w:ascii="Times New Roman" w:hAnsi="Times New Roman"/>
          <w:spacing w:val="-12"/>
          <w:sz w:val="24"/>
          <w:szCs w:val="24"/>
        </w:rPr>
      </w:pPr>
    </w:p>
    <w:p w:rsidR="00E90D57" w:rsidRPr="00FD5D2B" w:rsidRDefault="00E90D57" w:rsidP="00E155AF">
      <w:pPr>
        <w:shd w:val="clear" w:color="auto" w:fill="FFFFFF"/>
        <w:tabs>
          <w:tab w:val="left" w:pos="1008"/>
        </w:tabs>
        <w:spacing w:after="0" w:line="240" w:lineRule="auto"/>
        <w:ind w:left="10632" w:right="282"/>
        <w:rPr>
          <w:rFonts w:ascii="Times New Roman" w:hAnsi="Times New Roman"/>
          <w:spacing w:val="-12"/>
          <w:sz w:val="24"/>
          <w:szCs w:val="24"/>
        </w:rPr>
      </w:pPr>
      <w:r w:rsidRPr="00FD5D2B">
        <w:rPr>
          <w:rFonts w:ascii="Times New Roman" w:hAnsi="Times New Roman"/>
          <w:spacing w:val="-12"/>
          <w:sz w:val="24"/>
          <w:szCs w:val="24"/>
        </w:rPr>
        <w:t>ПРИЛОЖЕНИЕ</w:t>
      </w:r>
      <w:r w:rsidR="00AB3A90" w:rsidRPr="00FD5D2B">
        <w:rPr>
          <w:rFonts w:ascii="Times New Roman" w:hAnsi="Times New Roman"/>
          <w:spacing w:val="-12"/>
          <w:sz w:val="24"/>
          <w:szCs w:val="24"/>
        </w:rPr>
        <w:t xml:space="preserve"> № 1</w:t>
      </w:r>
    </w:p>
    <w:p w:rsidR="00E90D57" w:rsidRPr="00FD5D2B" w:rsidRDefault="00090806" w:rsidP="00E155AF">
      <w:pPr>
        <w:shd w:val="clear" w:color="auto" w:fill="FFFFFF"/>
        <w:tabs>
          <w:tab w:val="left" w:pos="1008"/>
        </w:tabs>
        <w:spacing w:after="0" w:line="240" w:lineRule="auto"/>
        <w:ind w:right="282" w:firstLine="9639"/>
        <w:rPr>
          <w:rFonts w:ascii="Times New Roman" w:hAnsi="Times New Roman"/>
          <w:spacing w:val="-12"/>
          <w:sz w:val="24"/>
          <w:szCs w:val="24"/>
        </w:rPr>
      </w:pPr>
      <w:r w:rsidRPr="00FD5D2B">
        <w:rPr>
          <w:rFonts w:ascii="Times New Roman" w:hAnsi="Times New Roman"/>
          <w:spacing w:val="-12"/>
          <w:sz w:val="24"/>
          <w:szCs w:val="24"/>
        </w:rPr>
        <w:t xml:space="preserve">   </w:t>
      </w:r>
      <w:r w:rsidR="00FD5D2B">
        <w:rPr>
          <w:rFonts w:ascii="Times New Roman" w:hAnsi="Times New Roman"/>
          <w:spacing w:val="-12"/>
          <w:sz w:val="24"/>
          <w:szCs w:val="24"/>
        </w:rPr>
        <w:t xml:space="preserve">      </w:t>
      </w:r>
      <w:r w:rsidRPr="00FD5D2B">
        <w:rPr>
          <w:rFonts w:ascii="Times New Roman" w:hAnsi="Times New Roman"/>
          <w:spacing w:val="-12"/>
          <w:sz w:val="24"/>
          <w:szCs w:val="24"/>
        </w:rPr>
        <w:t xml:space="preserve"> </w:t>
      </w:r>
      <w:r w:rsidR="00E155AF">
        <w:rPr>
          <w:rFonts w:ascii="Times New Roman" w:hAnsi="Times New Roman"/>
          <w:spacing w:val="-12"/>
          <w:sz w:val="24"/>
          <w:szCs w:val="24"/>
        </w:rPr>
        <w:t xml:space="preserve">           </w:t>
      </w:r>
      <w:r w:rsidRPr="00FD5D2B">
        <w:rPr>
          <w:rFonts w:ascii="Times New Roman" w:hAnsi="Times New Roman"/>
          <w:spacing w:val="-12"/>
          <w:sz w:val="24"/>
          <w:szCs w:val="24"/>
        </w:rPr>
        <w:t xml:space="preserve">к муниципальной программе </w:t>
      </w:r>
    </w:p>
    <w:p w:rsidR="00E90D57" w:rsidRPr="00FD5D2B" w:rsidRDefault="00E90D57" w:rsidP="00E155AF">
      <w:pPr>
        <w:shd w:val="clear" w:color="auto" w:fill="FFFFFF"/>
        <w:tabs>
          <w:tab w:val="left" w:pos="1008"/>
        </w:tabs>
        <w:spacing w:after="0" w:line="240" w:lineRule="auto"/>
        <w:ind w:left="10632" w:right="282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Вышестеблиевского сельского </w:t>
      </w:r>
    </w:p>
    <w:p w:rsidR="00090806" w:rsidRPr="00FD5D2B" w:rsidRDefault="00E90D57" w:rsidP="00E155AF">
      <w:pPr>
        <w:shd w:val="clear" w:color="auto" w:fill="FFFFFF"/>
        <w:tabs>
          <w:tab w:val="left" w:pos="1008"/>
        </w:tabs>
        <w:spacing w:after="0" w:line="240" w:lineRule="auto"/>
        <w:ind w:left="10632" w:right="282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поселения </w:t>
      </w:r>
      <w:r w:rsidR="00301B25">
        <w:rPr>
          <w:rFonts w:ascii="Times New Roman" w:hAnsi="Times New Roman"/>
          <w:sz w:val="24"/>
          <w:szCs w:val="24"/>
        </w:rPr>
        <w:t xml:space="preserve">Темрюкского муниципального района Краснодарского края </w:t>
      </w:r>
      <w:r w:rsidR="00090806" w:rsidRPr="00FD5D2B">
        <w:rPr>
          <w:rFonts w:ascii="Times New Roman" w:hAnsi="Times New Roman"/>
          <w:sz w:val="24"/>
          <w:szCs w:val="24"/>
        </w:rPr>
        <w:t>«Фо</w:t>
      </w:r>
      <w:r w:rsidR="00301B25">
        <w:rPr>
          <w:rFonts w:ascii="Times New Roman" w:hAnsi="Times New Roman"/>
          <w:sz w:val="24"/>
          <w:szCs w:val="24"/>
        </w:rPr>
        <w:t>рмирование комфортной городской</w:t>
      </w:r>
      <w:r w:rsidR="002E7C00">
        <w:rPr>
          <w:rFonts w:ascii="Times New Roman" w:hAnsi="Times New Roman"/>
          <w:sz w:val="24"/>
          <w:szCs w:val="24"/>
        </w:rPr>
        <w:t xml:space="preserve"> </w:t>
      </w:r>
      <w:r w:rsidR="00FD5D2B">
        <w:rPr>
          <w:rFonts w:ascii="Times New Roman" w:hAnsi="Times New Roman"/>
          <w:sz w:val="24"/>
          <w:szCs w:val="24"/>
        </w:rPr>
        <w:t xml:space="preserve"> </w:t>
      </w:r>
      <w:r w:rsidR="00344BA4">
        <w:rPr>
          <w:rFonts w:ascii="Times New Roman" w:hAnsi="Times New Roman"/>
          <w:sz w:val="24"/>
          <w:szCs w:val="24"/>
        </w:rPr>
        <w:t xml:space="preserve"> (сельской) среды» на 2025-2030</w:t>
      </w:r>
      <w:r w:rsidR="00090806" w:rsidRPr="00FD5D2B">
        <w:rPr>
          <w:rFonts w:ascii="Times New Roman" w:hAnsi="Times New Roman"/>
          <w:sz w:val="24"/>
          <w:szCs w:val="24"/>
        </w:rPr>
        <w:t xml:space="preserve"> годы»</w:t>
      </w:r>
    </w:p>
    <w:p w:rsidR="00E90D57" w:rsidRPr="00FD5D2B" w:rsidRDefault="00E90D57" w:rsidP="00E155AF">
      <w:pPr>
        <w:spacing w:after="0" w:line="0" w:lineRule="atLeast"/>
        <w:ind w:right="282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0" w:lineRule="atLeast"/>
        <w:ind w:left="8505" w:right="282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Вышестеблиевского сельского поселения </w:t>
      </w:r>
      <w:r w:rsidR="00301B25">
        <w:rPr>
          <w:rFonts w:ascii="Times New Roman" w:hAnsi="Times New Roman"/>
          <w:b/>
          <w:sz w:val="24"/>
          <w:szCs w:val="24"/>
        </w:rPr>
        <w:t>Темрюкского муниципального района Краснодарского края</w:t>
      </w:r>
    </w:p>
    <w:p w:rsidR="00E90D57" w:rsidRPr="00FD5D2B" w:rsidRDefault="00E90D57" w:rsidP="004415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</w:t>
      </w:r>
      <w:r w:rsidR="00344BA4">
        <w:rPr>
          <w:rFonts w:ascii="Times New Roman" w:hAnsi="Times New Roman"/>
          <w:b/>
          <w:sz w:val="24"/>
          <w:szCs w:val="24"/>
        </w:rPr>
        <w:t>одской (сельской) среды» 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ПАСПОРТ</w:t>
      </w:r>
    </w:p>
    <w:p w:rsidR="00E90D57" w:rsidRPr="00FD5D2B" w:rsidRDefault="00E90D57" w:rsidP="00301B25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муниципальной программы Вышестеблиевского сельского поселения </w:t>
      </w:r>
      <w:r w:rsidR="00457AC7">
        <w:rPr>
          <w:rFonts w:ascii="Times New Roman" w:hAnsi="Times New Roman"/>
          <w:b/>
          <w:sz w:val="24"/>
          <w:szCs w:val="24"/>
        </w:rPr>
        <w:t xml:space="preserve">Темрюкского муниципального </w:t>
      </w:r>
      <w:r w:rsidRPr="00FD5D2B">
        <w:rPr>
          <w:rFonts w:ascii="Times New Roman" w:hAnsi="Times New Roman"/>
          <w:b/>
          <w:sz w:val="24"/>
          <w:szCs w:val="24"/>
        </w:rPr>
        <w:t xml:space="preserve"> района</w:t>
      </w:r>
      <w:r w:rsidR="00301B25">
        <w:rPr>
          <w:rFonts w:ascii="Times New Roman" w:hAnsi="Times New Roman"/>
          <w:b/>
          <w:sz w:val="24"/>
          <w:szCs w:val="24"/>
        </w:rPr>
        <w:t xml:space="preserve"> Краснодарского края </w:t>
      </w:r>
      <w:r w:rsidRPr="00FD5D2B">
        <w:rPr>
          <w:rFonts w:ascii="Times New Roman" w:hAnsi="Times New Roman"/>
          <w:b/>
          <w:sz w:val="24"/>
          <w:szCs w:val="24"/>
        </w:rPr>
        <w:t xml:space="preserve">«Формирование комфортной городской (сельской) среды» </w:t>
      </w:r>
      <w:r w:rsidR="00344BA4">
        <w:rPr>
          <w:rFonts w:ascii="Times New Roman" w:hAnsi="Times New Roman"/>
          <w:b/>
          <w:sz w:val="24"/>
          <w:szCs w:val="24"/>
        </w:rPr>
        <w:t>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p w:rsidR="00FA3314" w:rsidRPr="00FD5D2B" w:rsidRDefault="00FA3314" w:rsidP="004415F4">
      <w:pPr>
        <w:spacing w:after="0" w:line="240" w:lineRule="auto"/>
        <w:ind w:right="28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276" w:type="dxa"/>
        <w:tblLook w:val="01E0"/>
      </w:tblPr>
      <w:tblGrid>
        <w:gridCol w:w="5739"/>
        <w:gridCol w:w="1278"/>
        <w:gridCol w:w="2065"/>
        <w:gridCol w:w="2487"/>
        <w:gridCol w:w="1663"/>
        <w:gridCol w:w="2044"/>
      </w:tblGrid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415F4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57AC7">
            <w:pPr>
              <w:tabs>
                <w:tab w:val="left" w:pos="9287"/>
              </w:tabs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Темрюкского муниципального района Краснодарского края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Координаторы подпрограмм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57A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Темрюкского муниципального района Краснодарского края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457AC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единого облика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Темрюкского муниципального района Краснодарского края,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создания, содержания и развития объектов благоустройства на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, включая объекты, находящиеся в частной собственности и прилегающие к ним территории повышение уровня вовлеченности заинтересованных граждан, организаций в реализацию мероприятий по благоустройству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района Краснодарского края,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301B25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Увязка со стратегическими целями Стратегии социально-экономического развития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до 2030 года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Не предусмотрено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благоустройство:</w:t>
            </w:r>
          </w:p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-Дворовых территорий многоквартирных домов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-Территорий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Проекты и (или)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Не представлено</w:t>
            </w:r>
          </w:p>
        </w:tc>
      </w:tr>
      <w:tr w:rsidR="00E90D57" w:rsidRPr="00FD5D2B" w:rsidTr="00DA35A5"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Этапы и срок реализации муниципальной программы</w:t>
            </w:r>
          </w:p>
        </w:tc>
        <w:tc>
          <w:tcPr>
            <w:tcW w:w="9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  <w:r w:rsidR="00696221" w:rsidRPr="00FD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>год</w:t>
            </w:r>
            <w:r w:rsidR="00696221" w:rsidRPr="00FD5D2B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E90D57" w:rsidRPr="00FD5D2B" w:rsidTr="00DA35A5">
        <w:trPr>
          <w:trHeight w:val="457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всего</w:t>
            </w:r>
          </w:p>
        </w:tc>
        <w:tc>
          <w:tcPr>
            <w:tcW w:w="8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 разрезе источников финансирования</w:t>
            </w:r>
          </w:p>
        </w:tc>
      </w:tr>
      <w:tr w:rsidR="00E90D57" w:rsidRPr="00FD5D2B" w:rsidTr="00DA35A5">
        <w:trPr>
          <w:trHeight w:val="539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696221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344BA4" w:rsidP="003617E3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3617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 w:rsidR="00490317"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DB4243" w:rsidP="004415F4">
            <w:pPr>
              <w:pStyle w:val="ae"/>
              <w:ind w:right="282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5</w:t>
            </w:r>
            <w:r w:rsidR="00344BA4">
              <w:rPr>
                <w:rFonts w:ascii="Times New Roman" w:hAnsi="Times New Roman"/>
              </w:rPr>
              <w:t>0</w:t>
            </w:r>
            <w:r w:rsidR="00490317" w:rsidRPr="00FD5D2B">
              <w:rPr>
                <w:rFonts w:ascii="Times New Roman" w:hAnsi="Times New Roman"/>
              </w:rPr>
              <w:t>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DB4243" w:rsidP="004415F4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5</w:t>
            </w:r>
            <w:r w:rsidR="00344BA4">
              <w:rPr>
                <w:rFonts w:ascii="Times New Roman" w:hAnsi="Times New Roman"/>
              </w:rPr>
              <w:t>0</w:t>
            </w:r>
            <w:r w:rsidR="00490317" w:rsidRPr="00FD5D2B">
              <w:rPr>
                <w:rFonts w:ascii="Times New Roman" w:hAnsi="Times New Roman"/>
              </w:rPr>
              <w:t>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221" w:rsidRPr="00FD5D2B" w:rsidRDefault="0049031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36D6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>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4415F4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4468,4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281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3617E3">
            <w:r w:rsidRPr="00EC1D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EC1D86">
              <w:rPr>
                <w:rFonts w:ascii="Times New Roman" w:hAnsi="Times New Roman"/>
                <w:sz w:val="24"/>
                <w:szCs w:val="24"/>
              </w:rPr>
              <w:t xml:space="preserve"> год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Default="003617E3" w:rsidP="00BB47A9">
            <w:r w:rsidRPr="00423FE3">
              <w:rPr>
                <w:rFonts w:ascii="Times New Roman" w:hAnsi="Times New Roman"/>
              </w:rPr>
              <w:t>0,0</w:t>
            </w:r>
          </w:p>
        </w:tc>
      </w:tr>
      <w:tr w:rsidR="003617E3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E155AF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745</w:t>
            </w:r>
            <w:r w:rsidR="00E155AF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3,4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B47A9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E155AF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  <w:r w:rsidR="00E155AF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8,4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7E3" w:rsidRPr="00FD5D2B" w:rsidRDefault="003617E3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lastRenderedPageBreak/>
              <w:t>расходы, связанные с реализацией проектов или программ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B36D6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2025-2030</w:t>
            </w:r>
            <w:r w:rsidR="00E90D57" w:rsidRPr="00FD5D2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490317" w:rsidRPr="00FD5D2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90D57" w:rsidRPr="00FD5D2B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15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D2B"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 xml:space="preserve">муниципальной собственности Вышестеблиевского сельского поселения </w:t>
            </w:r>
            <w:r w:rsidR="00301B25">
              <w:rPr>
                <w:rFonts w:ascii="Times New Roman" w:hAnsi="Times New Roman"/>
              </w:rPr>
              <w:t>Темрюкского муниципального района Краснодарского края</w:t>
            </w:r>
          </w:p>
        </w:tc>
      </w:tr>
      <w:tr w:rsidR="00E90D57" w:rsidRPr="00FD5D2B" w:rsidTr="00DA35A5">
        <w:trPr>
          <w:trHeight w:val="268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344BA4" w:rsidP="00490317">
            <w:pPr>
              <w:spacing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2025-2030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49031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="00E90D57"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  <w:tr w:rsidR="00E90D57" w:rsidRPr="00FD5D2B" w:rsidTr="00DA35A5">
        <w:trPr>
          <w:trHeight w:val="345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spacing w:after="0" w:line="240" w:lineRule="auto"/>
              <w:ind w:right="282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</w:tr>
    </w:tbl>
    <w:p w:rsidR="00F70879" w:rsidRPr="00FD5D2B" w:rsidRDefault="00F70879" w:rsidP="00E170FC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7AC7" w:rsidRDefault="00457AC7" w:rsidP="00A163B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A163B9" w:rsidP="00A163B9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1.</w:t>
      </w:r>
      <w:r w:rsidR="00E90D57" w:rsidRPr="00FD5D2B">
        <w:rPr>
          <w:rFonts w:ascii="Times New Roman" w:hAnsi="Times New Roman"/>
          <w:b/>
          <w:sz w:val="24"/>
          <w:szCs w:val="24"/>
        </w:rPr>
        <w:t>Целевые показатели муниципальной программы</w:t>
      </w:r>
    </w:p>
    <w:p w:rsidR="00E90D57" w:rsidRPr="00FD5D2B" w:rsidRDefault="00E90D57" w:rsidP="00E90D57">
      <w:pPr>
        <w:tabs>
          <w:tab w:val="left" w:pos="90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E90D57" w:rsidRPr="00FD5D2B" w:rsidRDefault="00E90D57" w:rsidP="00E90D57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ЦЕЛЕВЫЕ ПОКАЗАТЕЛИ МУНИЦИПАЛЬНОЙ ПРОГРАММЫ</w:t>
      </w:r>
    </w:p>
    <w:p w:rsidR="00E90D57" w:rsidRPr="00FD5D2B" w:rsidRDefault="00E90D57" w:rsidP="00E90D57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</w:t>
      </w:r>
      <w:r w:rsidR="007B70F0">
        <w:rPr>
          <w:rFonts w:ascii="Times New Roman" w:hAnsi="Times New Roman"/>
          <w:b/>
          <w:sz w:val="24"/>
          <w:szCs w:val="24"/>
        </w:rPr>
        <w:t>одской (сельской) среды» на 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E90D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2368"/>
        <w:gridCol w:w="1534"/>
        <w:gridCol w:w="1153"/>
        <w:gridCol w:w="1540"/>
        <w:gridCol w:w="2268"/>
        <w:gridCol w:w="2410"/>
        <w:gridCol w:w="2835"/>
      </w:tblGrid>
      <w:tr w:rsidR="00E90D57" w:rsidRPr="00FD5D2B" w:rsidTr="00301B25">
        <w:tc>
          <w:tcPr>
            <w:tcW w:w="776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68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34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53" w:type="dxa"/>
            <w:vMerge w:val="restart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  <w:tc>
          <w:tcPr>
            <w:tcW w:w="9053" w:type="dxa"/>
            <w:gridSpan w:val="4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E90D57" w:rsidRPr="00FD5D2B" w:rsidTr="00301B25">
        <w:tc>
          <w:tcPr>
            <w:tcW w:w="776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8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4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отчетный год</w:t>
            </w:r>
          </w:p>
        </w:tc>
        <w:tc>
          <w:tcPr>
            <w:tcW w:w="2268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</w:t>
            </w:r>
            <w:r w:rsidR="00344BA4">
              <w:rPr>
                <w:rFonts w:ascii="Times New Roman" w:hAnsi="Times New Roman"/>
                <w:sz w:val="24"/>
                <w:szCs w:val="24"/>
              </w:rPr>
              <w:t>25-2026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410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202</w:t>
            </w:r>
            <w:r w:rsidR="00344BA4">
              <w:rPr>
                <w:rFonts w:ascii="Times New Roman" w:hAnsi="Times New Roman"/>
                <w:sz w:val="24"/>
                <w:szCs w:val="24"/>
              </w:rPr>
              <w:t>7-2028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2835" w:type="dxa"/>
          </w:tcPr>
          <w:p w:rsidR="00E90D57" w:rsidRPr="00FD5D2B" w:rsidRDefault="00E90D57" w:rsidP="008D6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202</w:t>
            </w:r>
            <w:r w:rsidR="00344BA4">
              <w:rPr>
                <w:rFonts w:ascii="Times New Roman" w:hAnsi="Times New Roman"/>
                <w:sz w:val="24"/>
                <w:szCs w:val="24"/>
              </w:rPr>
              <w:t>9-2030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ы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реализации</w:t>
            </w:r>
          </w:p>
        </w:tc>
      </w:tr>
    </w:tbl>
    <w:p w:rsidR="00E90D57" w:rsidRPr="00FD5D2B" w:rsidRDefault="00E90D57" w:rsidP="00E90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0"/>
        <w:gridCol w:w="2349"/>
        <w:gridCol w:w="1559"/>
        <w:gridCol w:w="1134"/>
        <w:gridCol w:w="1538"/>
        <w:gridCol w:w="2253"/>
        <w:gridCol w:w="2396"/>
        <w:gridCol w:w="2885"/>
      </w:tblGrid>
      <w:tr w:rsidR="00E90D57" w:rsidRPr="00FD5D2B" w:rsidTr="00301B25">
        <w:trPr>
          <w:tblHeader/>
        </w:trPr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96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85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90D57" w:rsidRPr="00FD5D2B" w:rsidTr="00301B25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14" w:type="dxa"/>
            <w:gridSpan w:val="7"/>
          </w:tcPr>
          <w:p w:rsidR="00E90D57" w:rsidRPr="00FD5D2B" w:rsidRDefault="00E90D57" w:rsidP="00B36D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Муниципальная программа «Формирование комфортной гор</w:t>
            </w:r>
            <w:r w:rsidR="004E60C4">
              <w:rPr>
                <w:rFonts w:ascii="Times New Roman" w:hAnsi="Times New Roman"/>
                <w:sz w:val="24"/>
                <w:szCs w:val="24"/>
              </w:rPr>
              <w:t>одской (сельской) среды» на 2025-2030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E90D57" w:rsidRPr="00FD5D2B" w:rsidTr="00301B25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90D57" w:rsidRPr="00FD5D2B" w:rsidRDefault="00344BA4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6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90D57" w:rsidRPr="00FD5D2B" w:rsidTr="00301B25">
        <w:tc>
          <w:tcPr>
            <w:tcW w:w="770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349" w:type="dxa"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Территории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lastRenderedPageBreak/>
              <w:t>общественные территории (парк)</w:t>
            </w:r>
          </w:p>
        </w:tc>
        <w:tc>
          <w:tcPr>
            <w:tcW w:w="1559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>ед./кв.м</w:t>
            </w:r>
          </w:p>
        </w:tc>
        <w:tc>
          <w:tcPr>
            <w:tcW w:w="1134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E90D57" w:rsidRPr="00FD5D2B" w:rsidRDefault="00344BA4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8D68B7" w:rsidRPr="00FD5D2B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53" w:type="dxa"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  <w:tc>
          <w:tcPr>
            <w:tcW w:w="2396" w:type="dxa"/>
          </w:tcPr>
          <w:p w:rsidR="00E90D57" w:rsidRPr="00FD5D2B" w:rsidRDefault="00E90D57" w:rsidP="008E1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  <w:tc>
          <w:tcPr>
            <w:tcW w:w="2885" w:type="dxa"/>
          </w:tcPr>
          <w:p w:rsidR="00E90D57" w:rsidRPr="00FD5D2B" w:rsidRDefault="00E90D57" w:rsidP="008E1E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2/49500</w:t>
            </w:r>
          </w:p>
        </w:tc>
      </w:tr>
    </w:tbl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Pr="00FD5D2B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CB3" w:rsidRDefault="00E26CB3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BA4" w:rsidRDefault="00344BA4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1F08" w:rsidRPr="00FD5D2B" w:rsidRDefault="003B1F08" w:rsidP="00301B25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о порядке сбора информации и методике расчета целевых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D2B">
        <w:rPr>
          <w:rFonts w:ascii="Times New Roman" w:hAnsi="Times New Roman" w:cs="Times New Roman"/>
          <w:b/>
          <w:sz w:val="24"/>
          <w:szCs w:val="24"/>
        </w:rPr>
        <w:t>показателей муниципальной программы</w:t>
      </w:r>
    </w:p>
    <w:p w:rsidR="00E90D57" w:rsidRPr="00FD5D2B" w:rsidRDefault="00E90D57" w:rsidP="004E60C4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«Формирование комфортной городско</w:t>
      </w:r>
      <w:r w:rsidR="007B70F0">
        <w:rPr>
          <w:rFonts w:ascii="Times New Roman" w:hAnsi="Times New Roman"/>
          <w:b/>
          <w:sz w:val="24"/>
          <w:szCs w:val="24"/>
        </w:rPr>
        <w:t>й (сельской) среды» на 2025</w:t>
      </w:r>
      <w:r w:rsidR="00BA4597">
        <w:rPr>
          <w:rFonts w:ascii="Times New Roman" w:hAnsi="Times New Roman"/>
          <w:b/>
          <w:sz w:val="24"/>
          <w:szCs w:val="24"/>
        </w:rPr>
        <w:t>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985"/>
        <w:gridCol w:w="1559"/>
        <w:gridCol w:w="1559"/>
        <w:gridCol w:w="2975"/>
        <w:gridCol w:w="2063"/>
        <w:gridCol w:w="1623"/>
        <w:gridCol w:w="2553"/>
      </w:tblGrid>
      <w:tr w:rsidR="00E90D57" w:rsidRPr="00FD5D2B" w:rsidTr="00301B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Единица изменения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</w:tbl>
    <w:tbl>
      <w:tblPr>
        <w:tblpPr w:leftFromText="180" w:rightFromText="180" w:vertAnchor="text" w:horzAnchor="margin" w:tblpY="48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8"/>
        <w:gridCol w:w="1966"/>
        <w:gridCol w:w="1559"/>
        <w:gridCol w:w="1559"/>
        <w:gridCol w:w="2932"/>
        <w:gridCol w:w="2029"/>
        <w:gridCol w:w="1668"/>
        <w:gridCol w:w="2551"/>
      </w:tblGrid>
      <w:tr w:rsidR="00301B25" w:rsidRPr="00FD5D2B" w:rsidTr="00301B2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01B25" w:rsidRPr="00FD5D2B" w:rsidTr="00301B2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Целевые показатели муниципальной программы «Формирование комфортной гор</w:t>
            </w:r>
            <w:r>
              <w:rPr>
                <w:rFonts w:ascii="Times New Roman" w:hAnsi="Times New Roman"/>
                <w:sz w:val="24"/>
                <w:szCs w:val="24"/>
              </w:rPr>
              <w:t>одской (сельской) среды» на 2025-2030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годы»</w:t>
            </w:r>
          </w:p>
        </w:tc>
      </w:tr>
      <w:tr w:rsidR="00301B25" w:rsidRPr="00FD5D2B" w:rsidTr="00301B25">
        <w:trPr>
          <w:trHeight w:val="2242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Дворовые территории многоквартирных домов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</w:tr>
      <w:tr w:rsidR="00301B25" w:rsidRPr="00FD5D2B" w:rsidTr="00301B25"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 xml:space="preserve">Территории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 xml:space="preserve">общего пользования соответствующего функционального назначения </w:t>
            </w:r>
            <w:r w:rsidRPr="00FD5D2B">
              <w:rPr>
                <w:rFonts w:ascii="Times New Roman" w:eastAsia="SimSun" w:hAnsi="Times New Roman"/>
                <w:kern w:val="1"/>
                <w:sz w:val="24"/>
                <w:szCs w:val="24"/>
                <w:lang w:eastAsia="ar-SA"/>
              </w:rPr>
              <w:t>общественные территории (парк)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ед./кв.м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увеличение значений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Администрация Вышестеблиевского сельского поселения </w:t>
            </w:r>
            <w:r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B25" w:rsidRPr="00FD5D2B" w:rsidRDefault="00301B25" w:rsidP="00301B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>годовая</w:t>
            </w:r>
          </w:p>
        </w:tc>
      </w:tr>
    </w:tbl>
    <w:p w:rsidR="00DA35A5" w:rsidRDefault="00DA35A5" w:rsidP="00301B25">
      <w:pPr>
        <w:pStyle w:val="ConsPlusTitle"/>
        <w:outlineLvl w:val="1"/>
        <w:rPr>
          <w:rFonts w:ascii="Times New Roman" w:hAnsi="Times New Roman" w:cs="Times New Roman"/>
          <w:sz w:val="24"/>
          <w:szCs w:val="24"/>
        </w:rPr>
      </w:pPr>
    </w:p>
    <w:p w:rsidR="00DA35A5" w:rsidRPr="00FD5D2B" w:rsidRDefault="00DA35A5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7F231A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DA35A5" w:rsidRPr="00FD5D2B" w:rsidRDefault="00DA35A5" w:rsidP="00DA35A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>ПЕРЕЧЕНЬ ОСНОВНЫХ МЕРОПРИЯТИЙ МУНИЦИПАЛЬНОЙ ПРОГРАММЫ</w:t>
      </w:r>
    </w:p>
    <w:p w:rsidR="00DA35A5" w:rsidRPr="00FD5D2B" w:rsidRDefault="00E90D57" w:rsidP="00DA35A5">
      <w:pPr>
        <w:jc w:val="center"/>
        <w:rPr>
          <w:rFonts w:ascii="Times New Roman" w:hAnsi="Times New Roman"/>
          <w:b/>
          <w:sz w:val="24"/>
          <w:szCs w:val="24"/>
        </w:rPr>
      </w:pPr>
      <w:r w:rsidRPr="00FD5D2B">
        <w:rPr>
          <w:rFonts w:ascii="Times New Roman" w:hAnsi="Times New Roman"/>
          <w:b/>
          <w:sz w:val="24"/>
          <w:szCs w:val="24"/>
        </w:rPr>
        <w:t xml:space="preserve">«Формирование комфортной городской (сельской) среды» на </w:t>
      </w:r>
      <w:r w:rsidR="00344BA4">
        <w:rPr>
          <w:rFonts w:ascii="Times New Roman" w:hAnsi="Times New Roman"/>
          <w:b/>
          <w:sz w:val="24"/>
          <w:szCs w:val="24"/>
        </w:rPr>
        <w:t>2025-2030</w:t>
      </w:r>
      <w:r w:rsidRPr="00FD5D2B">
        <w:rPr>
          <w:rFonts w:ascii="Times New Roman" w:hAnsi="Times New Roman"/>
          <w:b/>
          <w:sz w:val="24"/>
          <w:szCs w:val="24"/>
        </w:rPr>
        <w:t xml:space="preserve"> годы»</w:t>
      </w:r>
    </w:p>
    <w:p w:rsidR="00E90D57" w:rsidRPr="00FD5D2B" w:rsidRDefault="00E90D57" w:rsidP="00E90D5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2011"/>
        <w:gridCol w:w="636"/>
        <w:gridCol w:w="1065"/>
        <w:gridCol w:w="1108"/>
        <w:gridCol w:w="1134"/>
        <w:gridCol w:w="1134"/>
        <w:gridCol w:w="1134"/>
        <w:gridCol w:w="1134"/>
        <w:gridCol w:w="2127"/>
        <w:gridCol w:w="2262"/>
      </w:tblGrid>
      <w:tr w:rsidR="00E90D57" w:rsidRPr="00FD5D2B" w:rsidTr="003C1334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№</w:t>
            </w:r>
            <w:r w:rsidRPr="00FD5D2B">
              <w:rPr>
                <w:rFonts w:ascii="Times New Roman" w:hAnsi="Times New Roman"/>
                <w:lang w:eastAsia="en-US"/>
              </w:rPr>
              <w:br/>
              <w:t>п/п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Статус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Годы реализации</w:t>
            </w:r>
          </w:p>
        </w:tc>
        <w:tc>
          <w:tcPr>
            <w:tcW w:w="5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Объем финансирования, тыс. рублей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E90D57" w:rsidRPr="00FD5D2B" w:rsidTr="003C1334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 разрезе источников финансирования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D57" w:rsidRPr="00FD5D2B" w:rsidTr="00DA35A5">
        <w:trPr>
          <w:cantSplit/>
          <w:trHeight w:val="2111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0D57" w:rsidRPr="00FD5D2B" w:rsidRDefault="00E90D57" w:rsidP="00B36D67">
            <w:pPr>
              <w:pStyle w:val="ae"/>
              <w:ind w:left="113" w:right="113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внебюджетные источники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D57" w:rsidRPr="00FD5D2B" w:rsidRDefault="00E90D5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0D57" w:rsidRPr="00FD5D2B" w:rsidRDefault="00E90D57" w:rsidP="00E90D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0"/>
        <w:gridCol w:w="2011"/>
        <w:gridCol w:w="636"/>
        <w:gridCol w:w="1065"/>
        <w:gridCol w:w="1108"/>
        <w:gridCol w:w="1134"/>
        <w:gridCol w:w="993"/>
        <w:gridCol w:w="992"/>
        <w:gridCol w:w="1105"/>
        <w:gridCol w:w="29"/>
        <w:gridCol w:w="2127"/>
        <w:gridCol w:w="2551"/>
      </w:tblGrid>
      <w:tr w:rsidR="00E90D57" w:rsidRPr="00FD5D2B" w:rsidTr="00064555">
        <w:trPr>
          <w:tblHeader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9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11</w:t>
            </w:r>
          </w:p>
        </w:tc>
      </w:tr>
      <w:tr w:rsidR="00E90D57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f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Цель 1</w:t>
            </w:r>
          </w:p>
        </w:tc>
        <w:tc>
          <w:tcPr>
            <w:tcW w:w="11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widowControl w:val="0"/>
              <w:suppressAutoHyphens/>
              <w:spacing w:after="0" w:line="240" w:lineRule="auto"/>
              <w:contextualSpacing/>
              <w:rPr>
                <w:rFonts w:ascii="Times New Roman" w:eastAsia="SimSun" w:hAnsi="Times New Roman"/>
                <w:bCs/>
                <w:kern w:val="1"/>
                <w:sz w:val="24"/>
                <w:szCs w:val="24"/>
                <w:lang w:eastAsia="ar-SA"/>
              </w:rPr>
            </w:pP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Создание наиболее благоприятных и комфортных условий жизнедеятельности населения</w:t>
            </w:r>
          </w:p>
        </w:tc>
      </w:tr>
      <w:tr w:rsidR="00E90D57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1.1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D57" w:rsidRPr="00FD5D2B" w:rsidRDefault="00E90D57" w:rsidP="00B36D67">
            <w:pPr>
              <w:pStyle w:val="af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Задача 1.1</w:t>
            </w:r>
          </w:p>
        </w:tc>
        <w:tc>
          <w:tcPr>
            <w:tcW w:w="117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D57" w:rsidRPr="00FD5D2B" w:rsidRDefault="00E90D57" w:rsidP="00B36D6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формирования единого облика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 xml:space="preserve">Темрюкского муниципального района Краснодарского края,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обеспечение создания, содержания и развития объектов благоустройства на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, включая объекты, находящиеся в частной собственности и прилегающие к ним территории повышение уровня вовлеченности заинтересованных граждан, организаций в реализацию </w:t>
            </w:r>
            <w:r w:rsidRPr="00FD5D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мероприятий по благоустройству территории Вышестеблиевского сельского поселения </w:t>
            </w:r>
            <w:r w:rsidR="00301B25">
              <w:rPr>
                <w:rFonts w:ascii="Times New Roman" w:hAnsi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FD5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D2B">
              <w:rPr>
                <w:rFonts w:ascii="Times New Roman" w:hAnsi="Times New Roman"/>
                <w:bCs/>
                <w:sz w:val="24"/>
                <w:szCs w:val="24"/>
              </w:rPr>
              <w:t>внедрение энергосберегающих технологий при освещении улиц, площадей, скверов, парков культуры и отдыха, других объектов внешнего благоустройства</w:t>
            </w:r>
          </w:p>
        </w:tc>
      </w:tr>
      <w:tr w:rsidR="00BA4597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B36D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  <w:r w:rsidR="00F708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597" w:rsidRPr="00FD5D2B" w:rsidRDefault="00F70879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сметной</w:t>
            </w:r>
            <w:r w:rsidR="00BA4597" w:rsidRPr="00FD5D2B">
              <w:rPr>
                <w:rFonts w:ascii="Times New Roman" w:hAnsi="Times New Roman"/>
                <w:sz w:val="24"/>
                <w:szCs w:val="24"/>
              </w:rPr>
              <w:t xml:space="preserve"> документации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Pr="00FD5D2B" w:rsidRDefault="00BA4597" w:rsidP="00D6321E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</w:t>
            </w:r>
            <w:r w:rsidR="00F70879">
              <w:rPr>
                <w:rFonts w:ascii="Times New Roman" w:hAnsi="Times New Roman"/>
                <w:lang w:eastAsia="en-US"/>
              </w:rPr>
              <w:t>5</w:t>
            </w:r>
            <w:r w:rsidR="00F36EEA">
              <w:rPr>
                <w:rFonts w:ascii="Times New Roman" w:hAnsi="Times New Roman"/>
                <w:lang w:eastAsia="en-US"/>
              </w:rPr>
              <w:t>-2026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Default="00E155AF" w:rsidP="0006455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A459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06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06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Default="00E155AF" w:rsidP="00064555">
            <w:pPr>
              <w:pStyle w:val="a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A4597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597" w:rsidRPr="00FD5D2B" w:rsidRDefault="00BA4597" w:rsidP="000645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597" w:rsidRPr="00FD5D2B" w:rsidRDefault="00BA459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A4597">
              <w:rPr>
                <w:rFonts w:ascii="Times New Roman" w:hAnsi="Times New Roman"/>
                <w:sz w:val="24"/>
                <w:szCs w:val="24"/>
              </w:rPr>
              <w:t xml:space="preserve">ктуализация </w:t>
            </w:r>
            <w:r w:rsidR="00F70879">
              <w:rPr>
                <w:rFonts w:ascii="Times New Roman" w:hAnsi="Times New Roman"/>
                <w:sz w:val="24"/>
                <w:szCs w:val="24"/>
              </w:rPr>
              <w:t>сметной документации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597" w:rsidRDefault="00BA4597" w:rsidP="00B36D67">
            <w:pPr>
              <w:spacing w:after="0" w:line="240" w:lineRule="auto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hAnsi="Times New Roman"/>
              </w:rPr>
              <w:t>Темрюкского муниципального района Краснодарского края</w:t>
            </w:r>
          </w:p>
          <w:p w:rsidR="00E80EDA" w:rsidRDefault="00E80EDA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A35A5" w:rsidRDefault="00DA35A5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80EDA" w:rsidRPr="00FD5D2B" w:rsidRDefault="00E80EDA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F36EEA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Default="00F36EEA" w:rsidP="00B36D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EA" w:rsidRDefault="003C1334" w:rsidP="003C13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 по адресу</w:t>
            </w:r>
            <w:r w:rsidRPr="009338F7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Краснодарский край, Темрюкский район, ст-ца Вышестеблиевская (парк)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Pr="00FD5D2B" w:rsidRDefault="00F36EEA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EA" w:rsidRDefault="00F36EEA" w:rsidP="00D6321E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2027 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1000"/>
              </w:tabs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74473,4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ind w:right="-8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885"/>
              </w:tabs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tabs>
                <w:tab w:val="left" w:pos="885"/>
              </w:tabs>
              <w:ind w:right="3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EA" w:rsidRPr="00FD5D2B" w:rsidRDefault="00F36EEA" w:rsidP="00D6321E">
            <w:pPr>
              <w:pStyle w:val="ae"/>
              <w:ind w:right="28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334" w:rsidRDefault="009338F7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общественной территории</w:t>
            </w:r>
            <w:r w:rsidR="003C133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334" w:rsidRPr="003C1334" w:rsidRDefault="003C1334" w:rsidP="00B36D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C133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Повышение уровня комфорта и благоустройства поселения.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321E" w:rsidRDefault="00D6321E" w:rsidP="00D6321E">
            <w:pPr>
              <w:spacing w:after="0" w:line="240" w:lineRule="auto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 xml:space="preserve">Администрация Вышестеблиевского сельского поселения </w:t>
            </w:r>
            <w:r w:rsidR="00301B25">
              <w:rPr>
                <w:rFonts w:ascii="Times New Roman" w:hAnsi="Times New Roman"/>
              </w:rPr>
              <w:t>Темрюкского муниципального района Краснодарского края</w:t>
            </w:r>
          </w:p>
          <w:p w:rsidR="00F36EEA" w:rsidRPr="00FD5D2B" w:rsidRDefault="00F36EEA" w:rsidP="00B36D6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634A" w:rsidRPr="00FD5D2B" w:rsidTr="00064555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Pr="00FD5D2B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Default="007E634A" w:rsidP="007E634A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2028-2030 года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Default="007E634A" w:rsidP="007E634A">
            <w:pPr>
              <w:pStyle w:val="ae"/>
              <w:tabs>
                <w:tab w:val="left" w:pos="1000"/>
              </w:tabs>
              <w:ind w:right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Pr="007E634A" w:rsidRDefault="007E634A" w:rsidP="007E634A">
            <w:pPr>
              <w:jc w:val="center"/>
              <w:rPr>
                <w:sz w:val="24"/>
                <w:szCs w:val="24"/>
              </w:rPr>
            </w:pPr>
            <w:r w:rsidRPr="007E634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34A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34A" w:rsidRPr="00FD5D2B" w:rsidRDefault="007E634A" w:rsidP="007E63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A02ED" w:rsidRPr="00FD5D2B" w:rsidTr="00064555">
        <w:trPr>
          <w:trHeight w:val="10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2ED" w:rsidRPr="00FD5D2B" w:rsidRDefault="008A02ED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Итого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B36D67">
            <w:pPr>
              <w:pStyle w:val="ae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7B70F0">
            <w:pPr>
              <w:pStyle w:val="af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2025-2030 </w:t>
            </w:r>
            <w:r w:rsidRPr="00FD5D2B">
              <w:rPr>
                <w:rFonts w:ascii="Times New Roman" w:hAnsi="Times New Roman"/>
                <w:lang w:eastAsia="en-US"/>
              </w:rPr>
              <w:t>год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E155AF">
            <w:pPr>
              <w:pStyle w:val="ae"/>
              <w:tabs>
                <w:tab w:val="left" w:pos="1176"/>
              </w:tabs>
              <w:ind w:right="3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745</w:t>
            </w:r>
            <w:r w:rsidR="00E155AF">
              <w:rPr>
                <w:rFonts w:ascii="Times New Roman" w:hAnsi="Times New Roman"/>
                <w:lang w:eastAsia="en-US"/>
              </w:rPr>
              <w:t>2</w:t>
            </w:r>
            <w:r>
              <w:rPr>
                <w:rFonts w:ascii="Times New Roman" w:hAnsi="Times New Roman"/>
                <w:lang w:eastAsia="en-US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064555">
            <w:pPr>
              <w:pStyle w:val="a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064555">
            <w:pPr>
              <w:pStyle w:val="ae"/>
              <w:tabs>
                <w:tab w:val="left" w:pos="885"/>
                <w:tab w:val="left" w:pos="918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E155AF">
            <w:pPr>
              <w:pStyle w:val="ae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eastAsia="en-US"/>
              </w:rPr>
              <w:t>45</w:t>
            </w:r>
            <w:r w:rsidR="00E155AF">
              <w:rPr>
                <w:rFonts w:ascii="Times New Roman" w:hAnsi="Times New Roman"/>
                <w:lang w:eastAsia="en-US"/>
              </w:rPr>
              <w:t>1</w:t>
            </w:r>
            <w:r>
              <w:rPr>
                <w:rFonts w:ascii="Times New Roman" w:hAnsi="Times New Roman"/>
                <w:lang w:eastAsia="en-US"/>
              </w:rPr>
              <w:t>8,4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2ED" w:rsidRPr="00FD5D2B" w:rsidRDefault="008A02ED" w:rsidP="00407725">
            <w:pPr>
              <w:pStyle w:val="ae"/>
              <w:ind w:right="282"/>
              <w:jc w:val="left"/>
              <w:rPr>
                <w:rFonts w:ascii="Times New Roman" w:hAnsi="Times New Roman"/>
              </w:rPr>
            </w:pPr>
            <w:r w:rsidRPr="00FD5D2B">
              <w:rPr>
                <w:rFonts w:ascii="Times New Roman" w:hAnsi="Times New Roman"/>
              </w:rPr>
              <w:t>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2ED" w:rsidRPr="00FD5D2B" w:rsidRDefault="008A02ED" w:rsidP="00B36D67">
            <w:pPr>
              <w:pStyle w:val="ae"/>
              <w:jc w:val="center"/>
              <w:rPr>
                <w:rFonts w:ascii="Times New Roman" w:hAnsi="Times New Roman"/>
                <w:lang w:eastAsia="en-US"/>
              </w:rPr>
            </w:pPr>
            <w:r w:rsidRPr="00FD5D2B">
              <w:rPr>
                <w:rFonts w:ascii="Times New Roman" w:hAnsi="Times New Roman"/>
                <w:lang w:eastAsia="en-US"/>
              </w:rPr>
              <w:t>х</w:t>
            </w:r>
          </w:p>
        </w:tc>
      </w:tr>
    </w:tbl>
    <w:p w:rsidR="00E90D57" w:rsidRPr="00FD5D2B" w:rsidRDefault="00E90D57" w:rsidP="00E90D57">
      <w:pPr>
        <w:spacing w:line="240" w:lineRule="auto"/>
        <w:rPr>
          <w:rFonts w:ascii="Times New Roman" w:hAnsi="Times New Roman"/>
          <w:sz w:val="24"/>
          <w:szCs w:val="24"/>
        </w:rPr>
        <w:sectPr w:rsidR="00E90D57" w:rsidRPr="00FD5D2B" w:rsidSect="00C106B3">
          <w:pgSz w:w="16838" w:h="11906" w:orient="landscape"/>
          <w:pgMar w:top="709" w:right="1134" w:bottom="567" w:left="1134" w:header="709" w:footer="709" w:gutter="0"/>
          <w:cols w:space="720"/>
        </w:sectPr>
      </w:pPr>
    </w:p>
    <w:p w:rsidR="00E90D57" w:rsidRPr="00FD5D2B" w:rsidRDefault="00E90D57" w:rsidP="00E90D57">
      <w:pPr>
        <w:pStyle w:val="ConsPlusTitle"/>
        <w:numPr>
          <w:ilvl w:val="0"/>
          <w:numId w:val="8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E90D57" w:rsidRPr="00FD5D2B" w:rsidRDefault="00E90D57" w:rsidP="00E90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программы</w:t>
      </w:r>
    </w:p>
    <w:p w:rsidR="00E90D57" w:rsidRPr="00FD5D2B" w:rsidRDefault="00E90D57" w:rsidP="00E90D5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E90D57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FD5D2B">
        <w:rPr>
          <w:rFonts w:ascii="Times New Roman" w:hAnsi="Times New Roman"/>
          <w:sz w:val="24"/>
          <w:szCs w:val="24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Вышестеблиевского сельского поселения </w:t>
      </w:r>
      <w:r w:rsidR="00301B25">
        <w:rPr>
          <w:rFonts w:ascii="Times New Roman" w:hAnsi="Times New Roman"/>
          <w:sz w:val="24"/>
          <w:szCs w:val="24"/>
        </w:rPr>
        <w:t>Темрюкского муниципального района Краснодарского края</w:t>
      </w:r>
      <w:r w:rsidRPr="00FD5D2B">
        <w:rPr>
          <w:rFonts w:ascii="Times New Roman" w:hAnsi="Times New Roman"/>
          <w:sz w:val="24"/>
          <w:szCs w:val="24"/>
        </w:rPr>
        <w:t xml:space="preserve"> от 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29</w:t>
      </w:r>
      <w:r w:rsidR="007B70F0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сентября</w:t>
      </w:r>
      <w:r w:rsidR="007B70F0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202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5</w:t>
      </w:r>
      <w:r w:rsidR="00F77D6B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года № 1</w:t>
      </w:r>
      <w:r w:rsidR="009774E9" w:rsidRPr="009774E9">
        <w:rPr>
          <w:rFonts w:ascii="Times New Roman" w:hAnsi="Times New Roman"/>
          <w:color w:val="000000" w:themeColor="text1"/>
          <w:sz w:val="24"/>
          <w:szCs w:val="24"/>
          <w:shd w:val="clear" w:color="auto" w:fill="FFFFFF" w:themeFill="background1"/>
        </w:rPr>
        <w:t>89</w:t>
      </w:r>
      <w:r w:rsidRPr="00FD5D2B">
        <w:rPr>
          <w:rFonts w:ascii="Times New Roman" w:hAnsi="Times New Roman"/>
          <w:sz w:val="24"/>
          <w:szCs w:val="24"/>
        </w:rPr>
        <w:t xml:space="preserve"> «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 xml:space="preserve">О внесении изменений </w:t>
      </w:r>
      <w:r w:rsidR="0079254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>в постановление администрации Вышестеблиевского сельского поселения Темрюкского</w:t>
      </w:r>
      <w:r w:rsidR="009774E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 xml:space="preserve">района от 30 июля 2024 года №168 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 w:rsidR="00792544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>Вышестеблиевского сельского поселения</w:t>
      </w:r>
      <w:r w:rsidR="009774E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9774E9" w:rsidRPr="009774E9">
        <w:rPr>
          <w:rFonts w:ascii="Times New Roman" w:hAnsi="Times New Roman"/>
          <w:sz w:val="24"/>
          <w:szCs w:val="24"/>
          <w:lang w:eastAsia="ar-SA"/>
        </w:rPr>
        <w:t>Темрюкского района»</w:t>
      </w:r>
      <w:r w:rsidR="004779B6">
        <w:rPr>
          <w:rFonts w:ascii="Times New Roman" w:hAnsi="Times New Roman"/>
          <w:sz w:val="24"/>
          <w:szCs w:val="24"/>
          <w:lang w:eastAsia="ar-SA"/>
        </w:rPr>
        <w:t>.</w:t>
      </w:r>
    </w:p>
    <w:p w:rsidR="00E90D57" w:rsidRPr="00FD5D2B" w:rsidRDefault="00E90D57" w:rsidP="00E90D57">
      <w:pPr>
        <w:pStyle w:val="1"/>
        <w:spacing w:before="0" w:after="0"/>
        <w:ind w:firstLine="72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1011"/>
      <w:r w:rsidRPr="00FD5D2B">
        <w:rPr>
          <w:rFonts w:ascii="Times New Roman" w:hAnsi="Times New Roman"/>
          <w:sz w:val="24"/>
          <w:szCs w:val="24"/>
        </w:rPr>
        <w:t>1.1. 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012"/>
      <w:bookmarkEnd w:id="0"/>
      <w:r w:rsidRPr="00FD5D2B">
        <w:rPr>
          <w:rFonts w:ascii="Times New Roman" w:hAnsi="Times New Roman"/>
          <w:sz w:val="24"/>
          <w:szCs w:val="24"/>
        </w:rPr>
        <w:t>1.2. Оценка эффективности реализации муниципальной программы осуществляется в два этапа.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0121"/>
      <w:bookmarkEnd w:id="1"/>
      <w:r w:rsidRPr="00FD5D2B">
        <w:rPr>
          <w:rFonts w:ascii="Times New Roman" w:hAnsi="Times New Roman"/>
          <w:sz w:val="24"/>
          <w:szCs w:val="24"/>
        </w:rPr>
        <w:t>1.2.1. На первом этапе осуществляется оценка эффективности реализации каждой из подпрограмм, основных мероприятий, включенных в муниципальную программу, и включает:</w:t>
      </w:r>
    </w:p>
    <w:bookmarkEnd w:id="2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соответствия запланированному уровню расходов;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эффективности использования финансовых ресурсов;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оценку степени достижения целей и решения задач подпрограмм, основных мероприятий, входящих в муниципальную программу (далее - оценка степени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0122"/>
      <w:r w:rsidRPr="00FD5D2B">
        <w:rPr>
          <w:rFonts w:ascii="Times New Roman" w:hAnsi="Times New Roman"/>
          <w:sz w:val="24"/>
          <w:szCs w:val="24"/>
        </w:rPr>
        <w:t>1.2.2. На втором этапе осуществляется оценка эффективности реализации муниципальной программы в целом, включая оценку степени достижения целей и решения задач муниципальной программы.</w:t>
      </w:r>
    </w:p>
    <w:bookmarkEnd w:id="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при оценке степени реализации мероприятий из расчета оценки эффективности реализации муниципальной программы исключаются.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4" w:name="sub_102"/>
      <w:r w:rsidRPr="00FD5D2B">
        <w:rPr>
          <w:rFonts w:ascii="Times New Roman" w:hAnsi="Times New Roman" w:cs="Times New Roman"/>
          <w:b w:val="0"/>
          <w:sz w:val="24"/>
          <w:szCs w:val="24"/>
        </w:rPr>
        <w:t>2. Оценка степени реализации мероприятий подпрограмм (основных мероприятий) и достижения ожидаемых непосредственных результатов их реализации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021"/>
      <w:bookmarkEnd w:id="4"/>
      <w:r w:rsidRPr="00FD5D2B">
        <w:rPr>
          <w:rFonts w:ascii="Times New Roman" w:hAnsi="Times New Roman"/>
          <w:sz w:val="24"/>
          <w:szCs w:val="24"/>
        </w:rPr>
        <w:t>2.1. Степень реализации мероприятий оценивается для каждой подпрограммы (основного мероприятия), как доля мероприятий выполненных в полном объеме по следующей формуле:</w:t>
      </w:r>
    </w:p>
    <w:bookmarkEnd w:id="5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= Мв / Мп,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мероприятий;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Мв - количество мероприятий, выполненных в полном объеме, из числа мероприятий, запланированных к реализации в отчетном периоде;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Мп - общее количество мероприятий, запланированных к реализации в отчетном периоде.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22"/>
      <w:r w:rsidRPr="00FD5D2B">
        <w:rPr>
          <w:rFonts w:ascii="Times New Roman" w:hAnsi="Times New Roman"/>
          <w:sz w:val="24"/>
          <w:szCs w:val="24"/>
        </w:rPr>
        <w:t>2.2. Мероприятие может считаться выполненным в полном объеме при достижении следующих результатов: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221"/>
      <w:bookmarkEnd w:id="6"/>
      <w:r w:rsidRPr="00FD5D2B">
        <w:rPr>
          <w:rFonts w:ascii="Times New Roman" w:hAnsi="Times New Roman"/>
          <w:sz w:val="24"/>
          <w:szCs w:val="24"/>
        </w:rPr>
        <w:t xml:space="preserve">2.2.1.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100% от запланированного результата. </w:t>
      </w:r>
      <w:bookmarkEnd w:id="7"/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8" w:name="sub_10222"/>
      <w:r w:rsidRPr="00FD5D2B">
        <w:rPr>
          <w:rFonts w:ascii="Times New Roman" w:hAnsi="Times New Roman"/>
          <w:sz w:val="24"/>
          <w:szCs w:val="24"/>
        </w:rPr>
        <w:lastRenderedPageBreak/>
        <w:t>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местного бюджета,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</w:p>
    <w:bookmarkEnd w:id="8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государственным бюджетным или государственным автономным учреждением и исполнительным органом, осуществляющим функции и полномочия его учредителя;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показателями бюджетной сметы государственного казенного учреждения.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sub_10223"/>
      <w:r w:rsidRPr="00FD5D2B">
        <w:rPr>
          <w:rFonts w:ascii="Times New Roman" w:hAnsi="Times New Roman"/>
          <w:sz w:val="24"/>
          <w:szCs w:val="24"/>
        </w:rPr>
        <w:t>2.2.3. По иным мероприятиям результаты реализации могут оцениваться наступление или не наступление контрольного события (событий) и (или) достижение качественного результата.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0" w:name="sub_103"/>
      <w:bookmarkEnd w:id="9"/>
      <w:r w:rsidRPr="00FD5D2B">
        <w:rPr>
          <w:rFonts w:ascii="Times New Roman" w:hAnsi="Times New Roman" w:cs="Times New Roman"/>
          <w:b w:val="0"/>
          <w:sz w:val="24"/>
          <w:szCs w:val="24"/>
        </w:rPr>
        <w:t>3. Оценка степени соответствия запланированному уровню расходов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1031"/>
      <w:bookmarkEnd w:id="10"/>
      <w:r w:rsidRPr="00FD5D2B">
        <w:rPr>
          <w:rFonts w:ascii="Times New Roman" w:hAnsi="Times New Roman"/>
          <w:sz w:val="24"/>
          <w:szCs w:val="24"/>
        </w:rPr>
        <w:t>3.1. Степень соответствия запланированному уровню расходов оценивается для каждой подпрограммы (основного мероприятия) как отношение фактически произведенных в отчетном году расходов на их реализацию к плановым значениям по следующей формуле:</w:t>
      </w:r>
    </w:p>
    <w:bookmarkEnd w:id="11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= Зф / Зп,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Зф - фактические расходы на реализацию подпрограммы (основного мероприятия) в отчетном году;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 - объемы бюджетных ассигнований, предусмотренные на реализацию соответствующей подпрограммы (основного мероприятия) в соответствии с действующей на момент проведения оценки эффективности реализации редакцией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1032"/>
      <w:r w:rsidRPr="00FD5D2B">
        <w:rPr>
          <w:rFonts w:ascii="Times New Roman" w:hAnsi="Times New Roman"/>
          <w:sz w:val="24"/>
          <w:szCs w:val="24"/>
        </w:rPr>
        <w:t>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"степень соответствия запланированному уровню расходов" только бюджетные расходы либо расходы из всех источников.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3" w:name="sub_104"/>
      <w:bookmarkEnd w:id="12"/>
      <w:r w:rsidRPr="00FD5D2B">
        <w:rPr>
          <w:rFonts w:ascii="Times New Roman" w:hAnsi="Times New Roman" w:cs="Times New Roman"/>
          <w:b w:val="0"/>
          <w:sz w:val="24"/>
          <w:szCs w:val="24"/>
        </w:rPr>
        <w:t>4. Оценка эффективности использования финансовых ресурсов</w:t>
      </w:r>
    </w:p>
    <w:bookmarkEnd w:id="1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использования бюджетных средств рассчитывается для каждой подпрограммы (основного мероприятия) как отношение степени реализации мероприятий к степени соответствия запланированному уровню расходов из средств местного бюджета по следующей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= СРм / ССуз,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- эффективность использования средств местного бюджета;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мероприятий, полностью или частично финансируемых из средств местного бюджета;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 из средств местного бюджета.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Если доля финансового обеспечения реализации подпрограммы, основного мероприятия из местного бюджета составляет менее 75%, по решению координатора муниципальной программы показатель оценки эффективности использования средств местного бюджета может быть заменен на показатель эффективности использования финансовых ресурсов на реализацию подпрограммы (основного мероприятия). Данный показатель рассчитывается по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= СРм / ССуз,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lastRenderedPageBreak/>
        <w:t>Эис - эффективность использования финансовых ресурсов на реализацию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СРм - степень реализации всех мероприятий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ССуз - степень соответствия запланированному уровню расходов из всех источников.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4" w:name="sub_105"/>
      <w:r w:rsidRPr="00FD5D2B">
        <w:rPr>
          <w:rFonts w:ascii="Times New Roman" w:hAnsi="Times New Roman" w:cs="Times New Roman"/>
          <w:b w:val="0"/>
          <w:sz w:val="24"/>
          <w:szCs w:val="24"/>
        </w:rPr>
        <w:t xml:space="preserve">5. Оценка степени достижения целей и решения задач подпрограммы 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>( основного мероприятия)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1051"/>
      <w:bookmarkEnd w:id="14"/>
      <w:r w:rsidRPr="00FD5D2B">
        <w:rPr>
          <w:rFonts w:ascii="Times New Roman" w:hAnsi="Times New Roman"/>
          <w:sz w:val="24"/>
          <w:szCs w:val="24"/>
        </w:rPr>
        <w:t>5.1. Для оценки степени достижения целей и решения задач (далее - степень реализации) подпрограммы,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основного мероприятия.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6" w:name="sub_1052"/>
      <w:bookmarkEnd w:id="15"/>
      <w:r w:rsidRPr="00FD5D2B">
        <w:rPr>
          <w:rFonts w:ascii="Times New Roman" w:hAnsi="Times New Roman"/>
          <w:sz w:val="24"/>
          <w:szCs w:val="24"/>
        </w:rPr>
        <w:t>5.2. Степень достижения планового значения целевого показателя рассчитывается по следующим формулам:</w:t>
      </w:r>
    </w:p>
    <w:bookmarkEnd w:id="16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увеличение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= ЗПп/пф / ЗПп/пп,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снижение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= ЗПп/пп / ЗПп/пф,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СДп/пз - степень достижения планового значения целевого показателя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ЗПп/пф - значение целевого показателя подпрограммы (основного мероприятия) фактически достигнутое на конец отчетного периода;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ЗПп/пп - плановое значение целевого показателя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1053"/>
      <w:r w:rsidRPr="00FD5D2B">
        <w:rPr>
          <w:rFonts w:ascii="Times New Roman" w:hAnsi="Times New Roman"/>
          <w:sz w:val="24"/>
          <w:szCs w:val="24"/>
        </w:rPr>
        <w:t>5.3. Степень реализации подпрограммы (основного мероприятия) рассчитывается по формуле:</w:t>
      </w:r>
    </w:p>
    <w:bookmarkEnd w:id="17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685800"/>
            <wp:effectExtent l="19050" t="0" r="9525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СРп/п - степень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СДп/ппз - степень достижения планового значения целевого показателя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N - число целевых показателей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использовании данной формуле в случаях, если СДп/ппз &gt;1, значение СДп/ппз принимается равным 1.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оценке степени реализации подпрограммы (основного мероприятия)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733550" cy="685800"/>
            <wp:effectExtent l="19050" t="0" r="0" b="0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      ki - удельный вес, отражающий значимость целевого показателя, </w:t>
      </w: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35242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= 1.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8" w:name="sub_106"/>
      <w:r w:rsidRPr="00FD5D2B">
        <w:rPr>
          <w:rFonts w:ascii="Times New Roman" w:hAnsi="Times New Roman" w:cs="Times New Roman"/>
          <w:b w:val="0"/>
          <w:sz w:val="24"/>
          <w:szCs w:val="24"/>
        </w:rPr>
        <w:t>6. Оценка эффективности реализации подпрограммы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D5D2B">
        <w:rPr>
          <w:rFonts w:ascii="Times New Roman" w:hAnsi="Times New Roman" w:cs="Times New Roman"/>
          <w:b w:val="0"/>
          <w:sz w:val="24"/>
          <w:szCs w:val="24"/>
        </w:rPr>
        <w:t xml:space="preserve"> (основного мероприятия)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9" w:name="sub_1061"/>
      <w:bookmarkEnd w:id="18"/>
      <w:r w:rsidRPr="00FD5D2B">
        <w:rPr>
          <w:rFonts w:ascii="Times New Roman" w:hAnsi="Times New Roman"/>
          <w:sz w:val="24"/>
          <w:szCs w:val="24"/>
        </w:rPr>
        <w:t>6.1. Эффективность реализации подпрограммы (основного мероприятия) оценивается в зависимости от значений оценки степени реализации подпрограммы (основного мероприятия) и оценки эффективности использования средств местного бюджета по следующей формуле:</w:t>
      </w:r>
    </w:p>
    <w:bookmarkEnd w:id="19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lastRenderedPageBreak/>
        <w:t>ЭРп/п = СРп/п * Эис,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ЭРп/п - эффективность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СРп/п - степень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Эис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подпрограммы (основного мероприятия).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0" w:name="sub_1062"/>
      <w:r w:rsidRPr="00FD5D2B">
        <w:rPr>
          <w:rFonts w:ascii="Times New Roman" w:hAnsi="Times New Roman"/>
          <w:sz w:val="24"/>
          <w:szCs w:val="24"/>
        </w:rPr>
        <w:t>6.2. Эффективность реализации подпрограммы (основного мероприятия) признается высокой в случае, если значение ЭРп/п составляет не менее 0,9.</w:t>
      </w:r>
    </w:p>
    <w:bookmarkEnd w:id="20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подпрограммы (основного мероприятия) признается средней в случае, если значение ЭРп/п составляет не менее 0,8.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подпрограммы (основного мероприятия) признается удовлетворительной в случае, если значение ЭРп/п составляет не менее 0,7.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В остальных случаях эффективность реализации подпрограммы (основного мероприятия) признается неудовлетворительной.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1" w:name="sub_107"/>
      <w:r w:rsidRPr="00FD5D2B">
        <w:rPr>
          <w:rFonts w:ascii="Times New Roman" w:hAnsi="Times New Roman" w:cs="Times New Roman"/>
          <w:b w:val="0"/>
          <w:sz w:val="24"/>
          <w:szCs w:val="24"/>
        </w:rPr>
        <w:t>7. Оценка степени достижения целей и решения задач муниципальной программы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1071"/>
      <w:bookmarkEnd w:id="21"/>
      <w:r w:rsidRPr="00FD5D2B">
        <w:rPr>
          <w:rFonts w:ascii="Times New Roman" w:hAnsi="Times New Roman"/>
          <w:sz w:val="24"/>
          <w:szCs w:val="24"/>
        </w:rPr>
        <w:t>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1072"/>
      <w:bookmarkEnd w:id="22"/>
      <w:r w:rsidRPr="00FD5D2B">
        <w:rPr>
          <w:rFonts w:ascii="Times New Roman" w:hAnsi="Times New Roman"/>
          <w:sz w:val="24"/>
          <w:szCs w:val="24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23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увеличение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= ЗПгп/пф / ЗПгп/пп,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для целевых показателей, желаемой тенденцией развития которых является снижение значений: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= ЗПгп/пл / ЗПгп/пф,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СДгп/пз - степень достижения планового значения целевого показателя, характеризующего цели и задачи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ЗПгп/пф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ЗПгп/пп - плановое значение целевого показателя, характеризующего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1073"/>
      <w:r w:rsidRPr="00FD5D2B">
        <w:rPr>
          <w:rFonts w:ascii="Times New Roman" w:hAnsi="Times New Roman"/>
          <w:sz w:val="24"/>
          <w:szCs w:val="24"/>
        </w:rPr>
        <w:t>7.3. Степень реализации муниципальной программы рассчитывается по формуле:</w:t>
      </w:r>
    </w:p>
    <w:bookmarkEnd w:id="24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638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>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СРгп - степень реализации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СДгппз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М - число целевых показателей, характеризующих цели и задачи муниципальной программы.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использовании данной формулы в случаях, если СДгп/пз&gt;1, значение СДгп/пз принимается равным 1.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590675" cy="638175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 xml:space="preserve">ki - удельный вес, отражающий значимость показателя, </w:t>
      </w: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7200" cy="352425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= 1.</w:t>
      </w:r>
    </w:p>
    <w:p w:rsidR="00E90D57" w:rsidRPr="00FD5D2B" w:rsidRDefault="00E90D57" w:rsidP="00E90D57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25" w:name="sub_108"/>
      <w:r w:rsidRPr="00FD5D2B">
        <w:rPr>
          <w:rFonts w:ascii="Times New Roman" w:hAnsi="Times New Roman" w:cs="Times New Roman"/>
          <w:b w:val="0"/>
          <w:sz w:val="24"/>
          <w:szCs w:val="24"/>
        </w:rPr>
        <w:t>8. Оценка эффективности реализации муниципальной программы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6" w:name="sub_1081"/>
      <w:bookmarkEnd w:id="25"/>
      <w:r w:rsidRPr="00FD5D2B">
        <w:rPr>
          <w:rFonts w:ascii="Times New Roman" w:hAnsi="Times New Roman"/>
          <w:sz w:val="24"/>
          <w:szCs w:val="24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(основных мероприятий) по следующей формуле:</w:t>
      </w:r>
    </w:p>
    <w:bookmarkEnd w:id="26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685800"/>
            <wp:effectExtent l="19050" t="0" r="9525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5D2B">
        <w:rPr>
          <w:rFonts w:ascii="Times New Roman" w:hAnsi="Times New Roman"/>
          <w:sz w:val="24"/>
          <w:szCs w:val="24"/>
        </w:rPr>
        <w:t xml:space="preserve"> 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ЭРгп - эффективность реализации муниципальная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СРгп - степень реализации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ЭРп/п - эффективность реализации подпрограммы (основного мероприятия);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kj - коэффициент значимости подпрограммы (основного мероприятия)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kj определяется по формуле: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kj = Фj / Ф, где: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Фj - объем фактических расходов из местного бюджета (кассового исполнения) на реализацию j-той подпрограммы (основного мероприятия) в отчетном году;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Ф - объем фактических расходов из местного бюджета (кассового исполнения) на реализацию муниципальной программы;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j - количество подпрограмм (основных мероприятий).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1082"/>
      <w:r w:rsidRPr="00FD5D2B">
        <w:rPr>
          <w:rFonts w:ascii="Times New Roman" w:hAnsi="Times New Roman"/>
          <w:sz w:val="24"/>
          <w:szCs w:val="24"/>
        </w:rPr>
        <w:t>8.2. Эффективность реализации муниципальной программы признается высокой в случае, если значение ЭРгп составляет не менее 0,90.</w:t>
      </w:r>
    </w:p>
    <w:bookmarkEnd w:id="27"/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муниципальной программы признается средней в случае, если значение ЭРгп, составляет не менее 0,80.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Эффективность реализации муниципальной программы признается удовлетворительной в случае, если значение ЭРгп составляет не менее 0,70.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D5D2B">
        <w:rPr>
          <w:rFonts w:ascii="Times New Roman" w:hAnsi="Times New Roman"/>
          <w:sz w:val="24"/>
          <w:szCs w:val="24"/>
        </w:rPr>
        <w:t>В остальных случаях эффективность реализации муниципальной программы признается неудовлетворительной.</w:t>
      </w:r>
    </w:p>
    <w:p w:rsidR="00E90D57" w:rsidRPr="00FD5D2B" w:rsidRDefault="00E90D57" w:rsidP="00E90D5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90D57" w:rsidRPr="00FD5D2B" w:rsidRDefault="00E90D57" w:rsidP="00E90D57">
      <w:pPr>
        <w:pStyle w:val="ConsPlusTitle"/>
        <w:numPr>
          <w:ilvl w:val="0"/>
          <w:numId w:val="8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Механизм реализации муниципальной программы и контроль</w:t>
      </w:r>
    </w:p>
    <w:p w:rsidR="00E90D57" w:rsidRPr="00FD5D2B" w:rsidRDefault="00E90D57" w:rsidP="00E90D5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 ее выполнением</w:t>
      </w:r>
    </w:p>
    <w:p w:rsidR="00E90D57" w:rsidRPr="00FD5D2B" w:rsidRDefault="00E90D57" w:rsidP="00E90D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Текущее управление муниципальной программой осуществляет ее координатор, который: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обеспечивает разработку муниципальной программы,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принимает решение о необходимости внесения в установленном порядке изменений в муниципальную программу;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работу по достижению целевых показателей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 xml:space="preserve"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</w:t>
      </w:r>
      <w:r w:rsidRPr="00FD5D2B">
        <w:rPr>
          <w:rFonts w:ascii="Times New Roman" w:hAnsi="Times New Roman" w:cs="Times New Roman"/>
          <w:sz w:val="24"/>
          <w:szCs w:val="24"/>
        </w:rPr>
        <w:lastRenderedPageBreak/>
        <w:t>подпрограмм, участников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разрабатывает формы отчетности для координаторов подпрограмм и участников муниципальной программы, необходимые для осуществления контроля за выполнением муниципальной программы, устанавливает сроки их представления;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ежегодно проводит оценку эффективности реализации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осуществляет иные полномочия, установленные муниципальной программой.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Координаторы подпрограмм и участники муниципальной программы в пределах своей компетенции: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ежеквартально, до 5-го числа месяца, следующего за отчетным кварталом, представляют координатору муниципальной программы заполненные отчетные формы мониторинга реализации муниципальной программы;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Заказчик: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проводит анализ выполнения мероприятия;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E90D57" w:rsidRPr="00FD5D2B" w:rsidRDefault="00E90D57" w:rsidP="00E90D5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законом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9774E9" w:rsidRPr="00FD5D2B" w:rsidRDefault="009774E9" w:rsidP="00E90D57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28" w:name="_GoBack"/>
      <w:bookmarkEnd w:id="28"/>
    </w:p>
    <w:p w:rsidR="00E90D57" w:rsidRPr="00FD5D2B" w:rsidRDefault="00E90D57" w:rsidP="00E90D57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>Заместитель главы Вышестеблиевского сельского</w:t>
      </w:r>
    </w:p>
    <w:p w:rsidR="00301B25" w:rsidRDefault="00E90D57" w:rsidP="009774E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FD5D2B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01B25">
        <w:rPr>
          <w:rFonts w:ascii="Times New Roman" w:hAnsi="Times New Roman" w:cs="Times New Roman"/>
          <w:sz w:val="24"/>
          <w:szCs w:val="24"/>
        </w:rPr>
        <w:t xml:space="preserve">Темрюкского муниципального района </w:t>
      </w:r>
    </w:p>
    <w:p w:rsidR="00E90D57" w:rsidRPr="00FD5D2B" w:rsidRDefault="00301B25" w:rsidP="009774E9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Краснодарского края</w:t>
      </w:r>
      <w:r w:rsidR="009774E9">
        <w:rPr>
          <w:rFonts w:ascii="Times New Roman" w:hAnsi="Times New Roman" w:cs="Times New Roman"/>
          <w:sz w:val="24"/>
          <w:szCs w:val="24"/>
        </w:rPr>
        <w:t xml:space="preserve">        </w:t>
      </w:r>
      <w:r w:rsidR="00E90D57" w:rsidRPr="00FD5D2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774E9">
        <w:rPr>
          <w:rFonts w:ascii="Times New Roman" w:hAnsi="Times New Roman" w:cs="Times New Roman"/>
          <w:sz w:val="24"/>
          <w:szCs w:val="24"/>
        </w:rPr>
        <w:t xml:space="preserve">       </w:t>
      </w:r>
      <w:r w:rsidR="00E26CB3" w:rsidRPr="00FD5D2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0D57" w:rsidRPr="00FD5D2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E90D57" w:rsidRPr="00FD5D2B">
        <w:rPr>
          <w:rFonts w:ascii="Times New Roman" w:hAnsi="Times New Roman" w:cs="Times New Roman"/>
          <w:sz w:val="24"/>
          <w:szCs w:val="24"/>
        </w:rPr>
        <w:t xml:space="preserve">   </w:t>
      </w:r>
      <w:r w:rsidR="009774E9">
        <w:rPr>
          <w:rFonts w:ascii="Times New Roman" w:hAnsi="Times New Roman" w:cs="Times New Roman"/>
          <w:sz w:val="24"/>
          <w:szCs w:val="24"/>
        </w:rPr>
        <w:t xml:space="preserve">  </w:t>
      </w:r>
      <w:r w:rsidR="00E90D57" w:rsidRPr="00FD5D2B">
        <w:rPr>
          <w:rFonts w:ascii="Times New Roman" w:hAnsi="Times New Roman" w:cs="Times New Roman"/>
          <w:sz w:val="24"/>
          <w:szCs w:val="24"/>
        </w:rPr>
        <w:t>Н.Д. Шевченко</w:t>
      </w:r>
    </w:p>
    <w:sectPr w:rsidR="00E90D57" w:rsidRPr="00FD5D2B" w:rsidSect="00B36D67">
      <w:pgSz w:w="11906" w:h="16838"/>
      <w:pgMar w:top="1134" w:right="567" w:bottom="851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9CE" w:rsidRDefault="007879CE" w:rsidP="00C866D4">
      <w:pPr>
        <w:spacing w:after="0" w:line="240" w:lineRule="auto"/>
      </w:pPr>
      <w:r>
        <w:separator/>
      </w:r>
    </w:p>
  </w:endnote>
  <w:endnote w:type="continuationSeparator" w:id="1">
    <w:p w:rsidR="007879CE" w:rsidRDefault="007879CE" w:rsidP="00C8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9CE" w:rsidRDefault="007879CE" w:rsidP="00C866D4">
      <w:pPr>
        <w:spacing w:after="0" w:line="240" w:lineRule="auto"/>
      </w:pPr>
      <w:r>
        <w:separator/>
      </w:r>
    </w:p>
  </w:footnote>
  <w:footnote w:type="continuationSeparator" w:id="1">
    <w:p w:rsidR="007879CE" w:rsidRDefault="007879CE" w:rsidP="00C866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756D5"/>
    <w:multiLevelType w:val="hybridMultilevel"/>
    <w:tmpl w:val="0C743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F1098"/>
    <w:multiLevelType w:val="hybridMultilevel"/>
    <w:tmpl w:val="2BA47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F3B16"/>
    <w:multiLevelType w:val="hybridMultilevel"/>
    <w:tmpl w:val="EFEA7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B3F93"/>
    <w:multiLevelType w:val="hybridMultilevel"/>
    <w:tmpl w:val="596C0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501493"/>
    <w:multiLevelType w:val="hybridMultilevel"/>
    <w:tmpl w:val="2598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AE4C83"/>
    <w:multiLevelType w:val="multilevel"/>
    <w:tmpl w:val="0CD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685AF0"/>
    <w:multiLevelType w:val="hybridMultilevel"/>
    <w:tmpl w:val="45821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913187"/>
    <w:multiLevelType w:val="hybridMultilevel"/>
    <w:tmpl w:val="EE723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6D4"/>
    <w:rsid w:val="000023F3"/>
    <w:rsid w:val="00010638"/>
    <w:rsid w:val="00012882"/>
    <w:rsid w:val="00017934"/>
    <w:rsid w:val="00017B64"/>
    <w:rsid w:val="000210A5"/>
    <w:rsid w:val="00023F43"/>
    <w:rsid w:val="0002680B"/>
    <w:rsid w:val="00030FD7"/>
    <w:rsid w:val="000365AE"/>
    <w:rsid w:val="000368C1"/>
    <w:rsid w:val="0004037A"/>
    <w:rsid w:val="00045971"/>
    <w:rsid w:val="00056BE1"/>
    <w:rsid w:val="0006190F"/>
    <w:rsid w:val="00063469"/>
    <w:rsid w:val="00064555"/>
    <w:rsid w:val="0007267F"/>
    <w:rsid w:val="0007677E"/>
    <w:rsid w:val="00077662"/>
    <w:rsid w:val="00090806"/>
    <w:rsid w:val="00093DEF"/>
    <w:rsid w:val="000A2439"/>
    <w:rsid w:val="000A37A2"/>
    <w:rsid w:val="000A430E"/>
    <w:rsid w:val="000B25DB"/>
    <w:rsid w:val="000C55D9"/>
    <w:rsid w:val="000D5045"/>
    <w:rsid w:val="000E1F6C"/>
    <w:rsid w:val="000E2642"/>
    <w:rsid w:val="000E7C1B"/>
    <w:rsid w:val="000F2A00"/>
    <w:rsid w:val="000F42D5"/>
    <w:rsid w:val="000F4570"/>
    <w:rsid w:val="00103C41"/>
    <w:rsid w:val="001054B6"/>
    <w:rsid w:val="0010776C"/>
    <w:rsid w:val="00107A52"/>
    <w:rsid w:val="00110011"/>
    <w:rsid w:val="00113D77"/>
    <w:rsid w:val="001148AB"/>
    <w:rsid w:val="00121C1B"/>
    <w:rsid w:val="0012290C"/>
    <w:rsid w:val="001256D6"/>
    <w:rsid w:val="001343C9"/>
    <w:rsid w:val="00146379"/>
    <w:rsid w:val="00150BB7"/>
    <w:rsid w:val="00151A3F"/>
    <w:rsid w:val="001557B0"/>
    <w:rsid w:val="00162FE8"/>
    <w:rsid w:val="00163788"/>
    <w:rsid w:val="00172524"/>
    <w:rsid w:val="00173584"/>
    <w:rsid w:val="00181541"/>
    <w:rsid w:val="0018542B"/>
    <w:rsid w:val="001861B4"/>
    <w:rsid w:val="00190633"/>
    <w:rsid w:val="00191A52"/>
    <w:rsid w:val="001A4BF4"/>
    <w:rsid w:val="001A509C"/>
    <w:rsid w:val="001B177B"/>
    <w:rsid w:val="001D1E8F"/>
    <w:rsid w:val="001D7523"/>
    <w:rsid w:val="001E2B79"/>
    <w:rsid w:val="001F25C0"/>
    <w:rsid w:val="00205C0A"/>
    <w:rsid w:val="00206700"/>
    <w:rsid w:val="00217B0B"/>
    <w:rsid w:val="00222B2B"/>
    <w:rsid w:val="0023742F"/>
    <w:rsid w:val="00237DEC"/>
    <w:rsid w:val="00241FDC"/>
    <w:rsid w:val="002529C4"/>
    <w:rsid w:val="00252BC4"/>
    <w:rsid w:val="00260992"/>
    <w:rsid w:val="00273012"/>
    <w:rsid w:val="0027382A"/>
    <w:rsid w:val="00274ED7"/>
    <w:rsid w:val="00282A92"/>
    <w:rsid w:val="00284F18"/>
    <w:rsid w:val="0029755F"/>
    <w:rsid w:val="00297DB3"/>
    <w:rsid w:val="002A4086"/>
    <w:rsid w:val="002B1E68"/>
    <w:rsid w:val="002B5D3D"/>
    <w:rsid w:val="002B6175"/>
    <w:rsid w:val="002C30B1"/>
    <w:rsid w:val="002C44A8"/>
    <w:rsid w:val="002C4667"/>
    <w:rsid w:val="002C4A90"/>
    <w:rsid w:val="002D655D"/>
    <w:rsid w:val="002E0986"/>
    <w:rsid w:val="002E3557"/>
    <w:rsid w:val="002E7C00"/>
    <w:rsid w:val="002E7F52"/>
    <w:rsid w:val="002F4862"/>
    <w:rsid w:val="002F510F"/>
    <w:rsid w:val="00301B25"/>
    <w:rsid w:val="003200C5"/>
    <w:rsid w:val="0032462F"/>
    <w:rsid w:val="003246C6"/>
    <w:rsid w:val="003304B9"/>
    <w:rsid w:val="00330F37"/>
    <w:rsid w:val="00333698"/>
    <w:rsid w:val="00335126"/>
    <w:rsid w:val="00344BA4"/>
    <w:rsid w:val="003471A0"/>
    <w:rsid w:val="003510E4"/>
    <w:rsid w:val="003551F0"/>
    <w:rsid w:val="0035587C"/>
    <w:rsid w:val="003579E1"/>
    <w:rsid w:val="00360E2F"/>
    <w:rsid w:val="003617E3"/>
    <w:rsid w:val="00362471"/>
    <w:rsid w:val="00363C59"/>
    <w:rsid w:val="003643A6"/>
    <w:rsid w:val="00380FDF"/>
    <w:rsid w:val="003846C0"/>
    <w:rsid w:val="00391E71"/>
    <w:rsid w:val="00396090"/>
    <w:rsid w:val="00397F2A"/>
    <w:rsid w:val="003B1F08"/>
    <w:rsid w:val="003B3FF5"/>
    <w:rsid w:val="003B5690"/>
    <w:rsid w:val="003C1334"/>
    <w:rsid w:val="003C66C8"/>
    <w:rsid w:val="003D1EA3"/>
    <w:rsid w:val="003D4632"/>
    <w:rsid w:val="003D6FBC"/>
    <w:rsid w:val="003D77E7"/>
    <w:rsid w:val="003E0D20"/>
    <w:rsid w:val="003E3850"/>
    <w:rsid w:val="003E3E01"/>
    <w:rsid w:val="003E4056"/>
    <w:rsid w:val="00405F44"/>
    <w:rsid w:val="00406E1A"/>
    <w:rsid w:val="0041434F"/>
    <w:rsid w:val="0041738D"/>
    <w:rsid w:val="004178B2"/>
    <w:rsid w:val="00421B3E"/>
    <w:rsid w:val="00424AB6"/>
    <w:rsid w:val="00426B1C"/>
    <w:rsid w:val="00426F11"/>
    <w:rsid w:val="00431AB8"/>
    <w:rsid w:val="004335BE"/>
    <w:rsid w:val="00437242"/>
    <w:rsid w:val="004415F4"/>
    <w:rsid w:val="0045443D"/>
    <w:rsid w:val="004552C7"/>
    <w:rsid w:val="00457288"/>
    <w:rsid w:val="004573C9"/>
    <w:rsid w:val="00457AC7"/>
    <w:rsid w:val="0046256C"/>
    <w:rsid w:val="0046287B"/>
    <w:rsid w:val="0046632D"/>
    <w:rsid w:val="00466593"/>
    <w:rsid w:val="00466F66"/>
    <w:rsid w:val="00467076"/>
    <w:rsid w:val="00471263"/>
    <w:rsid w:val="0047548D"/>
    <w:rsid w:val="004779B6"/>
    <w:rsid w:val="00486D43"/>
    <w:rsid w:val="00487E2A"/>
    <w:rsid w:val="00490317"/>
    <w:rsid w:val="004A0360"/>
    <w:rsid w:val="004A1312"/>
    <w:rsid w:val="004B12AA"/>
    <w:rsid w:val="004B50B1"/>
    <w:rsid w:val="004B635B"/>
    <w:rsid w:val="004E1AB1"/>
    <w:rsid w:val="004E482B"/>
    <w:rsid w:val="004E586D"/>
    <w:rsid w:val="004E60C4"/>
    <w:rsid w:val="004F70A6"/>
    <w:rsid w:val="0050033C"/>
    <w:rsid w:val="005018F7"/>
    <w:rsid w:val="0050201C"/>
    <w:rsid w:val="00503E1D"/>
    <w:rsid w:val="00513364"/>
    <w:rsid w:val="00516BA9"/>
    <w:rsid w:val="00521E0F"/>
    <w:rsid w:val="005231AC"/>
    <w:rsid w:val="005246CA"/>
    <w:rsid w:val="00533D4A"/>
    <w:rsid w:val="00534FA8"/>
    <w:rsid w:val="00540BB5"/>
    <w:rsid w:val="005556F8"/>
    <w:rsid w:val="005605E3"/>
    <w:rsid w:val="00560D05"/>
    <w:rsid w:val="0056270C"/>
    <w:rsid w:val="00564715"/>
    <w:rsid w:val="005647D0"/>
    <w:rsid w:val="005660BC"/>
    <w:rsid w:val="00567817"/>
    <w:rsid w:val="005774AA"/>
    <w:rsid w:val="00584B85"/>
    <w:rsid w:val="0059080C"/>
    <w:rsid w:val="005916DE"/>
    <w:rsid w:val="00594044"/>
    <w:rsid w:val="005B0052"/>
    <w:rsid w:val="005B1CBB"/>
    <w:rsid w:val="005B22F6"/>
    <w:rsid w:val="005B6904"/>
    <w:rsid w:val="005C1689"/>
    <w:rsid w:val="005D05AE"/>
    <w:rsid w:val="005D3F1C"/>
    <w:rsid w:val="005D6811"/>
    <w:rsid w:val="005D6830"/>
    <w:rsid w:val="005D6DEF"/>
    <w:rsid w:val="005E1114"/>
    <w:rsid w:val="005F187C"/>
    <w:rsid w:val="0060292F"/>
    <w:rsid w:val="00610B08"/>
    <w:rsid w:val="00627500"/>
    <w:rsid w:val="0063167C"/>
    <w:rsid w:val="00631D51"/>
    <w:rsid w:val="00634501"/>
    <w:rsid w:val="006400D1"/>
    <w:rsid w:val="0065062F"/>
    <w:rsid w:val="00651E1A"/>
    <w:rsid w:val="0065778A"/>
    <w:rsid w:val="00666900"/>
    <w:rsid w:val="00667460"/>
    <w:rsid w:val="00670876"/>
    <w:rsid w:val="00672A1C"/>
    <w:rsid w:val="00674207"/>
    <w:rsid w:val="00675039"/>
    <w:rsid w:val="00676B74"/>
    <w:rsid w:val="006820FF"/>
    <w:rsid w:val="006822C4"/>
    <w:rsid w:val="006829F0"/>
    <w:rsid w:val="0068487B"/>
    <w:rsid w:val="00684E18"/>
    <w:rsid w:val="006854FB"/>
    <w:rsid w:val="00696221"/>
    <w:rsid w:val="006A0B7E"/>
    <w:rsid w:val="006A0C85"/>
    <w:rsid w:val="006A4CAA"/>
    <w:rsid w:val="006B19DD"/>
    <w:rsid w:val="006B1C84"/>
    <w:rsid w:val="006B323B"/>
    <w:rsid w:val="006B32E6"/>
    <w:rsid w:val="006B5B3E"/>
    <w:rsid w:val="006B6F89"/>
    <w:rsid w:val="006C1DDE"/>
    <w:rsid w:val="006C5264"/>
    <w:rsid w:val="006C737F"/>
    <w:rsid w:val="006D286E"/>
    <w:rsid w:val="006E45B9"/>
    <w:rsid w:val="006E52C7"/>
    <w:rsid w:val="006F17DA"/>
    <w:rsid w:val="006F3E6A"/>
    <w:rsid w:val="00705090"/>
    <w:rsid w:val="00707D55"/>
    <w:rsid w:val="0071012D"/>
    <w:rsid w:val="00712483"/>
    <w:rsid w:val="007137ED"/>
    <w:rsid w:val="00715604"/>
    <w:rsid w:val="00725DF8"/>
    <w:rsid w:val="0072631F"/>
    <w:rsid w:val="0072736A"/>
    <w:rsid w:val="007301F4"/>
    <w:rsid w:val="00731D47"/>
    <w:rsid w:val="00734B78"/>
    <w:rsid w:val="007401A7"/>
    <w:rsid w:val="00744243"/>
    <w:rsid w:val="00744C75"/>
    <w:rsid w:val="00747122"/>
    <w:rsid w:val="00754FBA"/>
    <w:rsid w:val="00755005"/>
    <w:rsid w:val="00762F24"/>
    <w:rsid w:val="00763026"/>
    <w:rsid w:val="0076609C"/>
    <w:rsid w:val="007879CE"/>
    <w:rsid w:val="00787E87"/>
    <w:rsid w:val="00792544"/>
    <w:rsid w:val="00794152"/>
    <w:rsid w:val="007B5844"/>
    <w:rsid w:val="007B70F0"/>
    <w:rsid w:val="007B7A40"/>
    <w:rsid w:val="007C4F14"/>
    <w:rsid w:val="007C60D4"/>
    <w:rsid w:val="007D0534"/>
    <w:rsid w:val="007D44FB"/>
    <w:rsid w:val="007D4A3B"/>
    <w:rsid w:val="007E2739"/>
    <w:rsid w:val="007E634A"/>
    <w:rsid w:val="007F231A"/>
    <w:rsid w:val="007F46CC"/>
    <w:rsid w:val="007F4E0B"/>
    <w:rsid w:val="007F5061"/>
    <w:rsid w:val="0080683A"/>
    <w:rsid w:val="008103F7"/>
    <w:rsid w:val="008146CF"/>
    <w:rsid w:val="00815668"/>
    <w:rsid w:val="00815AEF"/>
    <w:rsid w:val="00827380"/>
    <w:rsid w:val="00830C2A"/>
    <w:rsid w:val="00831507"/>
    <w:rsid w:val="00841D55"/>
    <w:rsid w:val="00842583"/>
    <w:rsid w:val="00845381"/>
    <w:rsid w:val="00846C22"/>
    <w:rsid w:val="00854CBE"/>
    <w:rsid w:val="008629FA"/>
    <w:rsid w:val="00872200"/>
    <w:rsid w:val="0087397F"/>
    <w:rsid w:val="00877235"/>
    <w:rsid w:val="00887E2E"/>
    <w:rsid w:val="00890884"/>
    <w:rsid w:val="00893C1B"/>
    <w:rsid w:val="008A02ED"/>
    <w:rsid w:val="008A1330"/>
    <w:rsid w:val="008A2819"/>
    <w:rsid w:val="008A2BA6"/>
    <w:rsid w:val="008A4998"/>
    <w:rsid w:val="008A74F7"/>
    <w:rsid w:val="008B0EAB"/>
    <w:rsid w:val="008B79F5"/>
    <w:rsid w:val="008C193A"/>
    <w:rsid w:val="008C199D"/>
    <w:rsid w:val="008C32D5"/>
    <w:rsid w:val="008C638B"/>
    <w:rsid w:val="008D3138"/>
    <w:rsid w:val="008D68B7"/>
    <w:rsid w:val="008E1E4F"/>
    <w:rsid w:val="008F2BF4"/>
    <w:rsid w:val="008F79C4"/>
    <w:rsid w:val="00903463"/>
    <w:rsid w:val="0090733C"/>
    <w:rsid w:val="0091314A"/>
    <w:rsid w:val="00913467"/>
    <w:rsid w:val="0091388B"/>
    <w:rsid w:val="00914923"/>
    <w:rsid w:val="00931DAC"/>
    <w:rsid w:val="009338F7"/>
    <w:rsid w:val="00940530"/>
    <w:rsid w:val="00940926"/>
    <w:rsid w:val="009409C5"/>
    <w:rsid w:val="00941D6F"/>
    <w:rsid w:val="00942576"/>
    <w:rsid w:val="00947AA2"/>
    <w:rsid w:val="00947BF5"/>
    <w:rsid w:val="00950C2B"/>
    <w:rsid w:val="00950EF5"/>
    <w:rsid w:val="0095405E"/>
    <w:rsid w:val="00956BD2"/>
    <w:rsid w:val="00963765"/>
    <w:rsid w:val="009638C2"/>
    <w:rsid w:val="009729EE"/>
    <w:rsid w:val="00972F3C"/>
    <w:rsid w:val="009746B8"/>
    <w:rsid w:val="00974769"/>
    <w:rsid w:val="00974D05"/>
    <w:rsid w:val="009774E9"/>
    <w:rsid w:val="00991507"/>
    <w:rsid w:val="009B221D"/>
    <w:rsid w:val="009C3917"/>
    <w:rsid w:val="009C3A77"/>
    <w:rsid w:val="009D077B"/>
    <w:rsid w:val="009D665E"/>
    <w:rsid w:val="009E513D"/>
    <w:rsid w:val="009E5EA4"/>
    <w:rsid w:val="009F1C37"/>
    <w:rsid w:val="00A047FD"/>
    <w:rsid w:val="00A05885"/>
    <w:rsid w:val="00A1023F"/>
    <w:rsid w:val="00A125D0"/>
    <w:rsid w:val="00A12B06"/>
    <w:rsid w:val="00A163B9"/>
    <w:rsid w:val="00A172CC"/>
    <w:rsid w:val="00A21492"/>
    <w:rsid w:val="00A31092"/>
    <w:rsid w:val="00A3332D"/>
    <w:rsid w:val="00A37BC6"/>
    <w:rsid w:val="00A37FF5"/>
    <w:rsid w:val="00A43DD7"/>
    <w:rsid w:val="00A44164"/>
    <w:rsid w:val="00A46A99"/>
    <w:rsid w:val="00A526D7"/>
    <w:rsid w:val="00A55CA1"/>
    <w:rsid w:val="00A566A3"/>
    <w:rsid w:val="00A632C7"/>
    <w:rsid w:val="00A7068E"/>
    <w:rsid w:val="00A7089F"/>
    <w:rsid w:val="00A71AE8"/>
    <w:rsid w:val="00A80C87"/>
    <w:rsid w:val="00A90CAE"/>
    <w:rsid w:val="00A9235B"/>
    <w:rsid w:val="00A938BF"/>
    <w:rsid w:val="00A94157"/>
    <w:rsid w:val="00A94412"/>
    <w:rsid w:val="00A9487F"/>
    <w:rsid w:val="00AA0CBA"/>
    <w:rsid w:val="00AA1783"/>
    <w:rsid w:val="00AB00A3"/>
    <w:rsid w:val="00AB226D"/>
    <w:rsid w:val="00AB2D8A"/>
    <w:rsid w:val="00AB375A"/>
    <w:rsid w:val="00AB3A90"/>
    <w:rsid w:val="00AB4611"/>
    <w:rsid w:val="00AC192A"/>
    <w:rsid w:val="00AC44AD"/>
    <w:rsid w:val="00AC462A"/>
    <w:rsid w:val="00AC72FF"/>
    <w:rsid w:val="00AD4D09"/>
    <w:rsid w:val="00AD55C8"/>
    <w:rsid w:val="00AE0DCE"/>
    <w:rsid w:val="00AE18DB"/>
    <w:rsid w:val="00AF0083"/>
    <w:rsid w:val="00AF377C"/>
    <w:rsid w:val="00AF588D"/>
    <w:rsid w:val="00AF6EEB"/>
    <w:rsid w:val="00B03B1C"/>
    <w:rsid w:val="00B044BD"/>
    <w:rsid w:val="00B0520E"/>
    <w:rsid w:val="00B110E5"/>
    <w:rsid w:val="00B124F5"/>
    <w:rsid w:val="00B13933"/>
    <w:rsid w:val="00B21BA9"/>
    <w:rsid w:val="00B248F0"/>
    <w:rsid w:val="00B26702"/>
    <w:rsid w:val="00B26B48"/>
    <w:rsid w:val="00B3273B"/>
    <w:rsid w:val="00B33F29"/>
    <w:rsid w:val="00B36D67"/>
    <w:rsid w:val="00B45C14"/>
    <w:rsid w:val="00B46234"/>
    <w:rsid w:val="00B53128"/>
    <w:rsid w:val="00B63BDF"/>
    <w:rsid w:val="00B77A5F"/>
    <w:rsid w:val="00B81B79"/>
    <w:rsid w:val="00B81F89"/>
    <w:rsid w:val="00B83AA2"/>
    <w:rsid w:val="00B921E5"/>
    <w:rsid w:val="00B97319"/>
    <w:rsid w:val="00BA3041"/>
    <w:rsid w:val="00BA4597"/>
    <w:rsid w:val="00BB1251"/>
    <w:rsid w:val="00BB3A8D"/>
    <w:rsid w:val="00BB4BDD"/>
    <w:rsid w:val="00BC271D"/>
    <w:rsid w:val="00BC32A6"/>
    <w:rsid w:val="00BC7C97"/>
    <w:rsid w:val="00BE67E2"/>
    <w:rsid w:val="00BE7582"/>
    <w:rsid w:val="00BF3181"/>
    <w:rsid w:val="00BF7AB4"/>
    <w:rsid w:val="00C06102"/>
    <w:rsid w:val="00C067FA"/>
    <w:rsid w:val="00C07F00"/>
    <w:rsid w:val="00C106B3"/>
    <w:rsid w:val="00C145AB"/>
    <w:rsid w:val="00C15046"/>
    <w:rsid w:val="00C16A55"/>
    <w:rsid w:val="00C16BC0"/>
    <w:rsid w:val="00C17923"/>
    <w:rsid w:val="00C1794D"/>
    <w:rsid w:val="00C17FE0"/>
    <w:rsid w:val="00C21033"/>
    <w:rsid w:val="00C26A2D"/>
    <w:rsid w:val="00C35261"/>
    <w:rsid w:val="00C37C2F"/>
    <w:rsid w:val="00C405D4"/>
    <w:rsid w:val="00C40BE9"/>
    <w:rsid w:val="00C44A06"/>
    <w:rsid w:val="00C50605"/>
    <w:rsid w:val="00C51F25"/>
    <w:rsid w:val="00C5329D"/>
    <w:rsid w:val="00C56DBD"/>
    <w:rsid w:val="00C659AE"/>
    <w:rsid w:val="00C8005A"/>
    <w:rsid w:val="00C834DD"/>
    <w:rsid w:val="00C865B0"/>
    <w:rsid w:val="00C866D4"/>
    <w:rsid w:val="00C87CDA"/>
    <w:rsid w:val="00C96F7C"/>
    <w:rsid w:val="00C97924"/>
    <w:rsid w:val="00CA3599"/>
    <w:rsid w:val="00CA5FCE"/>
    <w:rsid w:val="00CB4121"/>
    <w:rsid w:val="00CB53A5"/>
    <w:rsid w:val="00CD003E"/>
    <w:rsid w:val="00CD47E7"/>
    <w:rsid w:val="00CD5CBF"/>
    <w:rsid w:val="00CD6CE3"/>
    <w:rsid w:val="00CD7EAB"/>
    <w:rsid w:val="00CE1D6A"/>
    <w:rsid w:val="00CE556B"/>
    <w:rsid w:val="00CF1982"/>
    <w:rsid w:val="00CF7B7A"/>
    <w:rsid w:val="00D036BD"/>
    <w:rsid w:val="00D11B22"/>
    <w:rsid w:val="00D236F9"/>
    <w:rsid w:val="00D37B14"/>
    <w:rsid w:val="00D461F6"/>
    <w:rsid w:val="00D47309"/>
    <w:rsid w:val="00D51189"/>
    <w:rsid w:val="00D51BD4"/>
    <w:rsid w:val="00D5378D"/>
    <w:rsid w:val="00D543C9"/>
    <w:rsid w:val="00D56BA9"/>
    <w:rsid w:val="00D612B8"/>
    <w:rsid w:val="00D61688"/>
    <w:rsid w:val="00D6321E"/>
    <w:rsid w:val="00D65E32"/>
    <w:rsid w:val="00D66B10"/>
    <w:rsid w:val="00D7605D"/>
    <w:rsid w:val="00D76274"/>
    <w:rsid w:val="00D82CB8"/>
    <w:rsid w:val="00D9407F"/>
    <w:rsid w:val="00D96376"/>
    <w:rsid w:val="00DA05B8"/>
    <w:rsid w:val="00DA23F5"/>
    <w:rsid w:val="00DA35A5"/>
    <w:rsid w:val="00DA6996"/>
    <w:rsid w:val="00DA7BA2"/>
    <w:rsid w:val="00DB036F"/>
    <w:rsid w:val="00DB4243"/>
    <w:rsid w:val="00DC0EE1"/>
    <w:rsid w:val="00DC17BE"/>
    <w:rsid w:val="00DD3C73"/>
    <w:rsid w:val="00DD7451"/>
    <w:rsid w:val="00DE286A"/>
    <w:rsid w:val="00DE5478"/>
    <w:rsid w:val="00DE654C"/>
    <w:rsid w:val="00DE7375"/>
    <w:rsid w:val="00DF19DD"/>
    <w:rsid w:val="00DF318A"/>
    <w:rsid w:val="00DF60E1"/>
    <w:rsid w:val="00E00462"/>
    <w:rsid w:val="00E00688"/>
    <w:rsid w:val="00E02230"/>
    <w:rsid w:val="00E04D89"/>
    <w:rsid w:val="00E0676D"/>
    <w:rsid w:val="00E07BE3"/>
    <w:rsid w:val="00E07FBE"/>
    <w:rsid w:val="00E14053"/>
    <w:rsid w:val="00E1425D"/>
    <w:rsid w:val="00E154FF"/>
    <w:rsid w:val="00E155AF"/>
    <w:rsid w:val="00E156F2"/>
    <w:rsid w:val="00E170FC"/>
    <w:rsid w:val="00E174C1"/>
    <w:rsid w:val="00E22FB1"/>
    <w:rsid w:val="00E26CB3"/>
    <w:rsid w:val="00E2749A"/>
    <w:rsid w:val="00E42DE4"/>
    <w:rsid w:val="00E452BC"/>
    <w:rsid w:val="00E46CE5"/>
    <w:rsid w:val="00E543C8"/>
    <w:rsid w:val="00E6058A"/>
    <w:rsid w:val="00E60B59"/>
    <w:rsid w:val="00E6357E"/>
    <w:rsid w:val="00E80EDA"/>
    <w:rsid w:val="00E85F01"/>
    <w:rsid w:val="00E8704C"/>
    <w:rsid w:val="00E87476"/>
    <w:rsid w:val="00E8749A"/>
    <w:rsid w:val="00E8763B"/>
    <w:rsid w:val="00E90D57"/>
    <w:rsid w:val="00E92D61"/>
    <w:rsid w:val="00EA0B89"/>
    <w:rsid w:val="00EA15F0"/>
    <w:rsid w:val="00EA48EA"/>
    <w:rsid w:val="00EB5A7E"/>
    <w:rsid w:val="00EC1616"/>
    <w:rsid w:val="00EC2D85"/>
    <w:rsid w:val="00EC39C5"/>
    <w:rsid w:val="00EC4460"/>
    <w:rsid w:val="00EE056D"/>
    <w:rsid w:val="00EE7C51"/>
    <w:rsid w:val="00EF4897"/>
    <w:rsid w:val="00F00181"/>
    <w:rsid w:val="00F1050B"/>
    <w:rsid w:val="00F10821"/>
    <w:rsid w:val="00F10937"/>
    <w:rsid w:val="00F10DD9"/>
    <w:rsid w:val="00F17B6C"/>
    <w:rsid w:val="00F2316E"/>
    <w:rsid w:val="00F2326E"/>
    <w:rsid w:val="00F33C26"/>
    <w:rsid w:val="00F34C6C"/>
    <w:rsid w:val="00F36EEA"/>
    <w:rsid w:val="00F40D84"/>
    <w:rsid w:val="00F4135A"/>
    <w:rsid w:val="00F41BAF"/>
    <w:rsid w:val="00F432E8"/>
    <w:rsid w:val="00F522BE"/>
    <w:rsid w:val="00F5544C"/>
    <w:rsid w:val="00F61B22"/>
    <w:rsid w:val="00F63348"/>
    <w:rsid w:val="00F64D48"/>
    <w:rsid w:val="00F70879"/>
    <w:rsid w:val="00F73575"/>
    <w:rsid w:val="00F77D6B"/>
    <w:rsid w:val="00F81BB6"/>
    <w:rsid w:val="00F82605"/>
    <w:rsid w:val="00F867F4"/>
    <w:rsid w:val="00F87CE3"/>
    <w:rsid w:val="00F87D11"/>
    <w:rsid w:val="00FA3314"/>
    <w:rsid w:val="00FA3C96"/>
    <w:rsid w:val="00FA6EE9"/>
    <w:rsid w:val="00FB0A48"/>
    <w:rsid w:val="00FB1667"/>
    <w:rsid w:val="00FB4CAF"/>
    <w:rsid w:val="00FC0DAA"/>
    <w:rsid w:val="00FC0E8D"/>
    <w:rsid w:val="00FC31A0"/>
    <w:rsid w:val="00FC5B22"/>
    <w:rsid w:val="00FD141A"/>
    <w:rsid w:val="00FD5D2B"/>
    <w:rsid w:val="00FE0650"/>
    <w:rsid w:val="00FE5839"/>
    <w:rsid w:val="00FE6775"/>
    <w:rsid w:val="00FF3761"/>
    <w:rsid w:val="00FF4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6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90D5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C866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C866D4"/>
    <w:rPr>
      <w:sz w:val="20"/>
      <w:szCs w:val="20"/>
    </w:rPr>
  </w:style>
  <w:style w:type="table" w:styleId="a5">
    <w:name w:val="Table Grid"/>
    <w:basedOn w:val="a1"/>
    <w:rsid w:val="00C866D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unhideWhenUsed/>
    <w:rsid w:val="00C866D4"/>
    <w:rPr>
      <w:vertAlign w:val="superscript"/>
    </w:rPr>
  </w:style>
  <w:style w:type="paragraph" w:styleId="a7">
    <w:name w:val="List Paragraph"/>
    <w:basedOn w:val="a"/>
    <w:uiPriority w:val="34"/>
    <w:qFormat/>
    <w:rsid w:val="00BB3A8D"/>
    <w:pPr>
      <w:ind w:left="720"/>
      <w:contextualSpacing/>
    </w:pPr>
  </w:style>
  <w:style w:type="paragraph" w:customStyle="1" w:styleId="ConsPlusNormal">
    <w:name w:val="ConsPlusNormal"/>
    <w:rsid w:val="00282A9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67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4207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A05B8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A05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05B8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E90D57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ae">
    <w:name w:val="Нормальный (таблица)"/>
    <w:basedOn w:val="a"/>
    <w:next w:val="a"/>
    <w:uiPriority w:val="99"/>
    <w:rsid w:val="00E90D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90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ConsPlusTitle">
    <w:name w:val="ConsPlusTitle"/>
    <w:rsid w:val="00E90D5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0">
    <w:name w:val="Hyperlink"/>
    <w:basedOn w:val="a0"/>
    <w:uiPriority w:val="99"/>
    <w:semiHidden/>
    <w:unhideWhenUsed/>
    <w:rsid w:val="00E90D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D717-4DB5-4602-9AD8-92DC91AC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3759</Words>
  <Characters>21432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25141</CharactersWithSpaces>
  <SharedDoc>false</SharedDoc>
  <HLinks>
    <vt:vector size="30" baseType="variant"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  <vt:variant>
        <vt:i4>4587605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consultantplus://offline/ref=AF8FB8ADDCDFCE0A341C063282EFE91EAB407F8536832994EE651832F4T7HBR</vt:lpwstr>
      </vt:variant>
      <vt:variant>
        <vt:lpwstr/>
      </vt:variant>
      <vt:variant>
        <vt:i4>7667813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consultantplus://offline/ref=F5C986FF722FF4DB91B759222161D3EA81C179C93C3865E836A51092CEC0BBCE2F7D0B0C48F125B4B0E74F9338AAL</vt:lpwstr>
      </vt:variant>
      <vt:variant>
        <vt:lpwstr/>
      </vt:variant>
      <vt:variant>
        <vt:i4>4849746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consultantplus://offline/ref=F5C986FF722FF4DB91B759222161D3EA81C179C93C3761E432A41092CEC0BBCE2F37ADL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Цитович Елена Савельевна</dc:creator>
  <cp:lastModifiedBy>1</cp:lastModifiedBy>
  <cp:revision>109</cp:revision>
  <cp:lastPrinted>2026-07-23T08:44:00Z</cp:lastPrinted>
  <dcterms:created xsi:type="dcterms:W3CDTF">2017-08-15T14:09:00Z</dcterms:created>
  <dcterms:modified xsi:type="dcterms:W3CDTF">2026-07-23T08:44:00Z</dcterms:modified>
</cp:coreProperties>
</file>