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F25" w:rsidRDefault="006F2F25" w:rsidP="00B73266">
      <w:pPr>
        <w:tabs>
          <w:tab w:val="left" w:pos="4485"/>
          <w:tab w:val="left" w:pos="4515"/>
          <w:tab w:val="center" w:pos="4819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45pt;width:62.25pt;height:55.5pt;z-index:251658240;mso-position-horizontal-relative:text;mso-position-vertical-relative:text">
            <v:imagedata r:id="rId7" o:title="" cropbottom="59968f" cropleft="31649f" cropright="25094f" gain="142470f" blacklevel="-9830f"/>
          </v:shape>
        </w:pict>
      </w:r>
    </w:p>
    <w:p w:rsidR="006F2F25" w:rsidRDefault="006F2F25" w:rsidP="00B73266">
      <w:pPr>
        <w:jc w:val="center"/>
        <w:rPr>
          <w:b/>
          <w:bCs/>
        </w:rPr>
      </w:pPr>
      <w:r>
        <w:rPr>
          <w:b/>
          <w:bCs/>
        </w:rPr>
        <w:t>АДМИНИСТРАЦИЯ  ВЫШЕСТЕБЛИЕВСКОГО</w:t>
      </w:r>
    </w:p>
    <w:p w:rsidR="006F2F25" w:rsidRDefault="006F2F25" w:rsidP="00B73266">
      <w:pPr>
        <w:jc w:val="center"/>
        <w:rPr>
          <w:b/>
          <w:bCs/>
        </w:rPr>
      </w:pPr>
      <w:r>
        <w:rPr>
          <w:b/>
          <w:bCs/>
        </w:rPr>
        <w:t>СЕЛЬСКОГО ПОСЕЛЕНИЯ ТЕМРЮКСКОГО РАЙОНА</w:t>
      </w:r>
    </w:p>
    <w:p w:rsidR="006F2F25" w:rsidRDefault="006F2F25" w:rsidP="00B73266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6F2F25" w:rsidRPr="00AD1CF8" w:rsidRDefault="006F2F25" w:rsidP="00B73266">
      <w:pPr>
        <w:jc w:val="center"/>
        <w:rPr>
          <w:b/>
          <w:bCs/>
          <w:sz w:val="32"/>
          <w:szCs w:val="32"/>
        </w:rPr>
      </w:pPr>
      <w:r>
        <w:tab/>
      </w:r>
      <w:r w:rsidRPr="00AD1CF8">
        <w:rPr>
          <w:b/>
          <w:bCs/>
          <w:sz w:val="32"/>
          <w:szCs w:val="32"/>
        </w:rPr>
        <w:t>РАСПОРЯЖЕНИЕ</w:t>
      </w:r>
    </w:p>
    <w:p w:rsidR="006F2F25" w:rsidRPr="00C5243F" w:rsidRDefault="006F2F25" w:rsidP="00B73266">
      <w:r>
        <w:t>от  11.09.2013                                                                                                     № 89-р</w:t>
      </w:r>
    </w:p>
    <w:p w:rsidR="006F2F25" w:rsidRDefault="006F2F25" w:rsidP="00B73266">
      <w:pPr>
        <w:jc w:val="center"/>
        <w:rPr>
          <w:b/>
          <w:bCs/>
        </w:rPr>
      </w:pPr>
      <w:r>
        <w:t>станица Вышестеблиевская</w:t>
      </w:r>
    </w:p>
    <w:p w:rsidR="006F2F25" w:rsidRDefault="006F2F25" w:rsidP="00420EB8">
      <w:pPr>
        <w:jc w:val="center"/>
        <w:rPr>
          <w:b/>
          <w:bCs/>
        </w:rPr>
      </w:pPr>
    </w:p>
    <w:p w:rsidR="006F2F25" w:rsidRDefault="006F2F25" w:rsidP="00952C36">
      <w:pPr>
        <w:jc w:val="center"/>
        <w:rPr>
          <w:b/>
          <w:bCs/>
        </w:rPr>
      </w:pPr>
      <w:r w:rsidRPr="000E6E80">
        <w:rPr>
          <w:b/>
          <w:bCs/>
        </w:rPr>
        <w:t xml:space="preserve">Об </w:t>
      </w:r>
      <w:r>
        <w:rPr>
          <w:b/>
          <w:bCs/>
        </w:rPr>
        <w:t xml:space="preserve">ограничении доступа в помещение автоматизированного </w:t>
      </w:r>
    </w:p>
    <w:p w:rsidR="006F2F25" w:rsidRPr="000E6E80" w:rsidRDefault="006F2F25" w:rsidP="00952C36">
      <w:pPr>
        <w:jc w:val="center"/>
        <w:rPr>
          <w:b/>
          <w:bCs/>
        </w:rPr>
      </w:pPr>
      <w:r>
        <w:rPr>
          <w:b/>
          <w:bCs/>
        </w:rPr>
        <w:t>рабочего места обмена электронными документами</w:t>
      </w:r>
    </w:p>
    <w:p w:rsidR="006F2F25" w:rsidRDefault="006F2F25" w:rsidP="00B73266"/>
    <w:p w:rsidR="006F2F25" w:rsidRDefault="006F2F25" w:rsidP="000E6E80">
      <w:pPr>
        <w:ind w:firstLine="709"/>
        <w:jc w:val="both"/>
      </w:pPr>
      <w:r>
        <w:t>В целях организации взаимодействия на постоянной основе департамента имущественных отношений Краснодарского края и администрации муниципального образования Темрюкский район в области обмена электронными документами, подписанными электронной цифровой подписью:</w:t>
      </w:r>
    </w:p>
    <w:p w:rsidR="006F2F25" w:rsidRDefault="006F2F25" w:rsidP="000E6E80">
      <w:pPr>
        <w:ind w:firstLine="709"/>
        <w:jc w:val="both"/>
      </w:pPr>
      <w:r>
        <w:t xml:space="preserve">1. Утвердить   список   сотрудников, допущенных для работы в кабинет № 12 автоматизированного рабочего места обмена электронными документами </w:t>
      </w:r>
      <w:r w:rsidRPr="00C5554D">
        <w:t>финансового отдела</w:t>
      </w:r>
      <w:r>
        <w:t xml:space="preserve">  администрации Вышестеблиевского сельского поселения  Темрюкского района в следующем составе:</w:t>
      </w:r>
    </w:p>
    <w:p w:rsidR="006F2F25" w:rsidRDefault="006F2F25" w:rsidP="000E6E80">
      <w:pPr>
        <w:ind w:firstLine="709"/>
        <w:jc w:val="both"/>
      </w:pPr>
    </w:p>
    <w:tbl>
      <w:tblPr>
        <w:tblW w:w="0" w:type="auto"/>
        <w:tblInd w:w="-106" w:type="dxa"/>
        <w:tblLook w:val="00A0"/>
      </w:tblPr>
      <w:tblGrid>
        <w:gridCol w:w="3227"/>
        <w:gridCol w:w="6627"/>
      </w:tblGrid>
      <w:tr w:rsidR="006F2F25" w:rsidRPr="00FE403C">
        <w:tc>
          <w:tcPr>
            <w:tcW w:w="3227" w:type="dxa"/>
          </w:tcPr>
          <w:p w:rsidR="006F2F25" w:rsidRDefault="006F2F25" w:rsidP="00FE403C">
            <w:pPr>
              <w:jc w:val="both"/>
            </w:pPr>
            <w:r>
              <w:t xml:space="preserve">Кушик </w:t>
            </w:r>
          </w:p>
          <w:p w:rsidR="006F2F25" w:rsidRPr="00FE403C" w:rsidRDefault="006F2F25" w:rsidP="00FE403C">
            <w:pPr>
              <w:jc w:val="both"/>
            </w:pPr>
            <w:r>
              <w:t>Наталья Александровна</w:t>
            </w:r>
          </w:p>
          <w:p w:rsidR="006F2F25" w:rsidRPr="00FE403C" w:rsidRDefault="006F2F25" w:rsidP="00FE403C">
            <w:pPr>
              <w:jc w:val="both"/>
            </w:pPr>
          </w:p>
        </w:tc>
        <w:tc>
          <w:tcPr>
            <w:tcW w:w="6627" w:type="dxa"/>
          </w:tcPr>
          <w:p w:rsidR="006F2F25" w:rsidRPr="00FE403C" w:rsidRDefault="006F2F25" w:rsidP="00FE403C">
            <w:pPr>
              <w:jc w:val="both"/>
            </w:pPr>
            <w:r>
              <w:t>- заведующая отделом</w:t>
            </w:r>
            <w:r w:rsidRPr="00FE403C">
              <w:t xml:space="preserve"> имущественных и земельных отноше</w:t>
            </w:r>
            <w:r>
              <w:t>ний</w:t>
            </w:r>
            <w:r w:rsidRPr="00FE403C">
              <w:t>;</w:t>
            </w:r>
          </w:p>
        </w:tc>
      </w:tr>
      <w:tr w:rsidR="006F2F25" w:rsidRPr="00FE403C">
        <w:tc>
          <w:tcPr>
            <w:tcW w:w="3227" w:type="dxa"/>
          </w:tcPr>
          <w:p w:rsidR="006F2F25" w:rsidRDefault="006F2F25" w:rsidP="00FE403C">
            <w:pPr>
              <w:jc w:val="both"/>
            </w:pPr>
            <w:r>
              <w:t>Харченко</w:t>
            </w:r>
          </w:p>
          <w:p w:rsidR="006F2F25" w:rsidRPr="00FE403C" w:rsidRDefault="006F2F25" w:rsidP="00FE403C">
            <w:pPr>
              <w:jc w:val="both"/>
            </w:pPr>
            <w:r>
              <w:t>Светлана Владимировна</w:t>
            </w:r>
          </w:p>
          <w:p w:rsidR="006F2F25" w:rsidRPr="00FE403C" w:rsidRDefault="006F2F25" w:rsidP="00FE403C">
            <w:pPr>
              <w:jc w:val="both"/>
            </w:pPr>
          </w:p>
        </w:tc>
        <w:tc>
          <w:tcPr>
            <w:tcW w:w="6627" w:type="dxa"/>
          </w:tcPr>
          <w:p w:rsidR="006F2F25" w:rsidRPr="00FE403C" w:rsidRDefault="006F2F25" w:rsidP="00FE403C">
            <w:pPr>
              <w:jc w:val="both"/>
            </w:pPr>
            <w:r>
              <w:t>- эксперт по вопросам  бюджета, финансам, экономическому развитию;</w:t>
            </w:r>
          </w:p>
        </w:tc>
      </w:tr>
      <w:tr w:rsidR="006F2F25" w:rsidRPr="00FE403C">
        <w:tc>
          <w:tcPr>
            <w:tcW w:w="3227" w:type="dxa"/>
          </w:tcPr>
          <w:p w:rsidR="006F2F25" w:rsidRDefault="006F2F25" w:rsidP="00FE403C">
            <w:pPr>
              <w:jc w:val="both"/>
            </w:pPr>
            <w:r>
              <w:t>Зайцева</w:t>
            </w:r>
          </w:p>
          <w:p w:rsidR="006F2F25" w:rsidRPr="00FE403C" w:rsidRDefault="006F2F25" w:rsidP="00FE403C">
            <w:pPr>
              <w:jc w:val="both"/>
            </w:pPr>
            <w:r>
              <w:t>Татьяна Николаевна</w:t>
            </w:r>
          </w:p>
          <w:p w:rsidR="006F2F25" w:rsidRPr="00FE403C" w:rsidRDefault="006F2F25" w:rsidP="00FE403C">
            <w:pPr>
              <w:jc w:val="both"/>
            </w:pPr>
          </w:p>
        </w:tc>
        <w:tc>
          <w:tcPr>
            <w:tcW w:w="6627" w:type="dxa"/>
          </w:tcPr>
          <w:p w:rsidR="006F2F25" w:rsidRPr="00FE403C" w:rsidRDefault="006F2F25" w:rsidP="00FE403C">
            <w:pPr>
              <w:jc w:val="both"/>
            </w:pPr>
            <w:r>
              <w:t>- бухгалтер муниципального казенного учреждения «Вышестеблиевская централизованная бухгалтерия»</w:t>
            </w:r>
            <w:r w:rsidRPr="00FE403C">
              <w:t>;</w:t>
            </w:r>
          </w:p>
          <w:p w:rsidR="006F2F25" w:rsidRPr="00FE403C" w:rsidRDefault="006F2F25" w:rsidP="00FE403C">
            <w:pPr>
              <w:jc w:val="both"/>
            </w:pPr>
          </w:p>
        </w:tc>
      </w:tr>
    </w:tbl>
    <w:p w:rsidR="006F2F25" w:rsidRDefault="006F2F25" w:rsidP="000E6E80">
      <w:pPr>
        <w:ind w:firstLine="709"/>
        <w:jc w:val="both"/>
      </w:pPr>
      <w:r>
        <w:t>2. Ограничить доступ лиц в кабинет № 12 автоматизированного рабочего места обмена электронными документами.</w:t>
      </w:r>
    </w:p>
    <w:p w:rsidR="006F2F25" w:rsidRDefault="006F2F25" w:rsidP="00D10C8C">
      <w:pPr>
        <w:ind w:firstLine="709"/>
        <w:jc w:val="both"/>
      </w:pPr>
      <w:r>
        <w:t>3. Контроль за выполнением настоящего распоряжения оставляю за собой.</w:t>
      </w:r>
    </w:p>
    <w:p w:rsidR="006F2F25" w:rsidRDefault="006F2F25" w:rsidP="00DC185C">
      <w:pPr>
        <w:ind w:firstLine="709"/>
        <w:jc w:val="both"/>
      </w:pPr>
      <w:r>
        <w:t>4. Распоряжение вступает в силу со дня его подписания.</w:t>
      </w:r>
    </w:p>
    <w:p w:rsidR="006F2F25" w:rsidRDefault="006F2F25" w:rsidP="00DC185C">
      <w:pPr>
        <w:ind w:firstLine="709"/>
        <w:jc w:val="both"/>
      </w:pPr>
    </w:p>
    <w:p w:rsidR="006F2F25" w:rsidRDefault="006F2F25" w:rsidP="00B20C4F">
      <w:pPr>
        <w:jc w:val="both"/>
      </w:pPr>
    </w:p>
    <w:p w:rsidR="006F2F25" w:rsidRDefault="006F2F25" w:rsidP="00DC185C">
      <w:pPr>
        <w:jc w:val="both"/>
      </w:pPr>
      <w:r>
        <w:t>Глава Вышестеблиевского</w:t>
      </w:r>
    </w:p>
    <w:p w:rsidR="006F2F25" w:rsidRDefault="006F2F25" w:rsidP="00DC185C">
      <w:pPr>
        <w:jc w:val="both"/>
      </w:pPr>
      <w:r>
        <w:t>сельского поселения</w:t>
      </w:r>
    </w:p>
    <w:p w:rsidR="006F2F25" w:rsidRDefault="006F2F25" w:rsidP="00DC185C">
      <w:pPr>
        <w:jc w:val="both"/>
      </w:pPr>
      <w:r>
        <w:t>Темрюкского района                                                                            П.К. Хаджиди</w:t>
      </w:r>
    </w:p>
    <w:sectPr w:rsidR="006F2F25" w:rsidSect="00E225C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F25" w:rsidRDefault="006F2F25" w:rsidP="00EB6CBC">
      <w:r>
        <w:separator/>
      </w:r>
    </w:p>
  </w:endnote>
  <w:endnote w:type="continuationSeparator" w:id="1">
    <w:p w:rsidR="006F2F25" w:rsidRDefault="006F2F25" w:rsidP="00EB6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F25" w:rsidRDefault="006F2F25" w:rsidP="00EB6CBC">
      <w:r>
        <w:separator/>
      </w:r>
    </w:p>
  </w:footnote>
  <w:footnote w:type="continuationSeparator" w:id="1">
    <w:p w:rsidR="006F2F25" w:rsidRDefault="006F2F25" w:rsidP="00EB6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F25" w:rsidRDefault="006F2F25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6F2F25" w:rsidRDefault="006F2F2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91A75"/>
    <w:multiLevelType w:val="hybridMultilevel"/>
    <w:tmpl w:val="8EEA08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9701A3"/>
    <w:multiLevelType w:val="multilevel"/>
    <w:tmpl w:val="24647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13A2"/>
    <w:rsid w:val="000110A4"/>
    <w:rsid w:val="000761C7"/>
    <w:rsid w:val="000B273F"/>
    <w:rsid w:val="000E6E80"/>
    <w:rsid w:val="001C424D"/>
    <w:rsid w:val="00253F30"/>
    <w:rsid w:val="003052F5"/>
    <w:rsid w:val="003076AB"/>
    <w:rsid w:val="00333C99"/>
    <w:rsid w:val="00346D99"/>
    <w:rsid w:val="00420EB8"/>
    <w:rsid w:val="005A6AFC"/>
    <w:rsid w:val="0061594B"/>
    <w:rsid w:val="006A288F"/>
    <w:rsid w:val="006F2F25"/>
    <w:rsid w:val="006F373A"/>
    <w:rsid w:val="00952C36"/>
    <w:rsid w:val="00A235FD"/>
    <w:rsid w:val="00A4095D"/>
    <w:rsid w:val="00A506C6"/>
    <w:rsid w:val="00AD1CF8"/>
    <w:rsid w:val="00AF4930"/>
    <w:rsid w:val="00B0738F"/>
    <w:rsid w:val="00B20C4F"/>
    <w:rsid w:val="00B73266"/>
    <w:rsid w:val="00B92F5A"/>
    <w:rsid w:val="00BF4994"/>
    <w:rsid w:val="00C11E80"/>
    <w:rsid w:val="00C5243F"/>
    <w:rsid w:val="00C5554D"/>
    <w:rsid w:val="00D10C8C"/>
    <w:rsid w:val="00D213A2"/>
    <w:rsid w:val="00DC185C"/>
    <w:rsid w:val="00E225CE"/>
    <w:rsid w:val="00EB6CBC"/>
    <w:rsid w:val="00F470E7"/>
    <w:rsid w:val="00F73BC7"/>
    <w:rsid w:val="00FE403C"/>
    <w:rsid w:val="00FF3292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994"/>
    <w:rPr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20EB8"/>
    <w:pPr>
      <w:ind w:left="720"/>
    </w:pPr>
  </w:style>
  <w:style w:type="paragraph" w:styleId="Header">
    <w:name w:val="header"/>
    <w:basedOn w:val="Normal"/>
    <w:link w:val="HeaderChar"/>
    <w:uiPriority w:val="99"/>
    <w:rsid w:val="00EB6CB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6CBC"/>
  </w:style>
  <w:style w:type="paragraph" w:styleId="Footer">
    <w:name w:val="footer"/>
    <w:basedOn w:val="Normal"/>
    <w:link w:val="FooterChar"/>
    <w:uiPriority w:val="99"/>
    <w:rsid w:val="00EB6CB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6CBC"/>
  </w:style>
  <w:style w:type="table" w:styleId="TableGrid">
    <w:name w:val="Table Grid"/>
    <w:basedOn w:val="TableNormal"/>
    <w:uiPriority w:val="99"/>
    <w:rsid w:val="00DC185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233</Words>
  <Characters>1329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565</dc:creator>
  <cp:keywords/>
  <dc:description/>
  <cp:lastModifiedBy>секретарь</cp:lastModifiedBy>
  <cp:revision>21</cp:revision>
  <cp:lastPrinted>2013-09-11T12:28:00Z</cp:lastPrinted>
  <dcterms:created xsi:type="dcterms:W3CDTF">2012-10-02T17:00:00Z</dcterms:created>
  <dcterms:modified xsi:type="dcterms:W3CDTF">2013-09-11T12:52:00Z</dcterms:modified>
</cp:coreProperties>
</file>