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E7" w:rsidRDefault="00D42926" w:rsidP="00126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926" w:rsidRPr="00C36065" w:rsidRDefault="00D42926" w:rsidP="00D4292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65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D42926" w:rsidRPr="00C36065" w:rsidRDefault="00D42926" w:rsidP="00D42926">
      <w:pPr>
        <w:spacing w:after="0" w:line="240" w:lineRule="atLeast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65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D42926" w:rsidRPr="00C36065" w:rsidRDefault="00D42926" w:rsidP="00D42926">
      <w:pPr>
        <w:spacing w:after="0" w:line="240" w:lineRule="atLeast"/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D42926" w:rsidRPr="00C36065" w:rsidRDefault="00D42926" w:rsidP="00D4292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06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42926" w:rsidRPr="00C36065" w:rsidRDefault="00D42926" w:rsidP="00D42926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26" w:rsidRPr="00C36065" w:rsidRDefault="00D42926" w:rsidP="00D42926">
      <w:pPr>
        <w:tabs>
          <w:tab w:val="left" w:pos="4500"/>
          <w:tab w:val="left" w:pos="5400"/>
        </w:tabs>
        <w:ind w:left="-540"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175BBC">
        <w:rPr>
          <w:rFonts w:ascii="Times New Roman" w:hAnsi="Times New Roman" w:cs="Times New Roman"/>
          <w:sz w:val="28"/>
          <w:szCs w:val="28"/>
        </w:rPr>
        <w:t xml:space="preserve"> 03.09.2018</w:t>
      </w:r>
      <w:r w:rsidRPr="00C36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5B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6065">
        <w:rPr>
          <w:rFonts w:ascii="Times New Roman" w:hAnsi="Times New Roman" w:cs="Times New Roman"/>
          <w:sz w:val="28"/>
          <w:szCs w:val="28"/>
        </w:rPr>
        <w:t>№</w:t>
      </w:r>
      <w:r w:rsidR="00175BBC">
        <w:rPr>
          <w:rFonts w:ascii="Times New Roman" w:hAnsi="Times New Roman" w:cs="Times New Roman"/>
          <w:sz w:val="28"/>
          <w:szCs w:val="28"/>
        </w:rPr>
        <w:t xml:space="preserve"> 137</w:t>
      </w:r>
      <w:r w:rsidRPr="00C36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26" w:rsidRDefault="00D42926" w:rsidP="00D4292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065">
        <w:rPr>
          <w:rFonts w:ascii="Times New Roman" w:hAnsi="Times New Roman" w:cs="Times New Roman"/>
          <w:sz w:val="28"/>
          <w:szCs w:val="28"/>
        </w:rPr>
        <w:t>станица Вышестеблиевская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6C1A" w:rsidRDefault="003B6C1A" w:rsidP="00D42926">
      <w:pPr>
        <w:rPr>
          <w:rFonts w:ascii="Times New Roman" w:hAnsi="Times New Roman" w:cs="Times New Roman"/>
          <w:b/>
          <w:sz w:val="28"/>
          <w:szCs w:val="28"/>
        </w:rPr>
      </w:pPr>
    </w:p>
    <w:p w:rsidR="00755B0E" w:rsidRPr="001268E7" w:rsidRDefault="00755B0E" w:rsidP="00F8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E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1268E7">
        <w:rPr>
          <w:rFonts w:ascii="Times New Roman" w:hAnsi="Times New Roman" w:cs="Times New Roman"/>
          <w:b/>
          <w:sz w:val="28"/>
          <w:szCs w:val="28"/>
        </w:rPr>
        <w:t>Вышестеблиевского сельского</w:t>
      </w:r>
      <w:r w:rsidRPr="001268E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1268E7">
        <w:rPr>
          <w:rFonts w:ascii="Times New Roman" w:hAnsi="Times New Roman" w:cs="Times New Roman"/>
          <w:b/>
          <w:sz w:val="28"/>
          <w:szCs w:val="28"/>
        </w:rPr>
        <w:t xml:space="preserve"> Темрюкского района</w:t>
      </w:r>
    </w:p>
    <w:p w:rsidR="00755B0E" w:rsidRPr="001268E7" w:rsidRDefault="00755B0E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B0E" w:rsidRPr="001268E7" w:rsidRDefault="00755B0E" w:rsidP="00F8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Руководствуясь пунктом 9.3 части 1 статьи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1268E7" w:rsidRPr="0012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8E7" w:rsidRPr="001268E7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1268E7">
        <w:rPr>
          <w:rFonts w:ascii="Times New Roman" w:hAnsi="Times New Roman" w:cs="Times New Roman"/>
          <w:sz w:val="28"/>
          <w:szCs w:val="28"/>
        </w:rPr>
        <w:t>,</w:t>
      </w:r>
      <w:r w:rsidR="0012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68E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268E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268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268E7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1268E7">
        <w:rPr>
          <w:rFonts w:ascii="Times New Roman" w:hAnsi="Times New Roman" w:cs="Times New Roman"/>
          <w:sz w:val="28"/>
          <w:szCs w:val="28"/>
        </w:rPr>
        <w:t>:</w:t>
      </w:r>
    </w:p>
    <w:p w:rsidR="00755B0E" w:rsidRPr="001268E7" w:rsidRDefault="001268E7" w:rsidP="00F8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3FF0">
        <w:rPr>
          <w:rFonts w:ascii="Times New Roman" w:hAnsi="Times New Roman" w:cs="Times New Roman"/>
          <w:sz w:val="28"/>
          <w:szCs w:val="28"/>
        </w:rPr>
        <w:t xml:space="preserve"> </w:t>
      </w:r>
      <w:r w:rsidR="00142C4B"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 xml:space="preserve">Утвердить Порядок и перечень случаев оказания возвратной и (или)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1268E7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AB3FF0" w:rsidRDefault="0039546D" w:rsidP="00AB3FF0">
      <w:pPr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2. </w:t>
      </w:r>
      <w:r w:rsidR="00AB3FF0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  <w:r w:rsidR="00EA41AF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Официально разместить (опубликовать) </w:t>
      </w:r>
      <w:r w:rsidRPr="006B24D5"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настоящее постановление на официальном сайте </w:t>
      </w:r>
      <w:r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муниципального образования Темрюкский район </w:t>
      </w:r>
      <w:proofErr w:type="spellStart"/>
      <w:r>
        <w:rPr>
          <w:rFonts w:ascii="Times New Roman" w:eastAsia="DejaVuSans" w:hAnsi="Times New Roman" w:cs="Times New Roman"/>
          <w:sz w:val="28"/>
          <w:szCs w:val="28"/>
          <w:lang w:val="en-US" w:eastAsia="ru-RU"/>
        </w:rPr>
        <w:t>httpp</w:t>
      </w:r>
      <w:proofErr w:type="spellEnd"/>
      <w:r>
        <w:rPr>
          <w:rFonts w:ascii="Times New Roman" w:eastAsia="DejaVuSans" w:hAnsi="Times New Roman" w:cs="Times New Roman"/>
          <w:sz w:val="28"/>
          <w:szCs w:val="28"/>
          <w:lang w:eastAsia="ru-RU"/>
        </w:rPr>
        <w:t>:</w:t>
      </w:r>
      <w:r w:rsidRPr="00EF0138">
        <w:rPr>
          <w:rFonts w:ascii="Times New Roman" w:eastAsia="DejaVuSans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DejaVuSans" w:hAnsi="Times New Roman" w:cs="Times New Roman"/>
          <w:sz w:val="28"/>
          <w:szCs w:val="28"/>
          <w:lang w:val="en-US" w:eastAsia="ru-RU"/>
        </w:rPr>
        <w:t>www</w:t>
      </w:r>
      <w:r w:rsidRPr="00EF0138">
        <w:rPr>
          <w:rFonts w:ascii="Times New Roman" w:eastAsia="DejaVuSans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DejaVuSans" w:hAnsi="Times New Roman" w:cs="Times New Roman"/>
          <w:sz w:val="28"/>
          <w:szCs w:val="28"/>
          <w:lang w:val="en-US" w:eastAsia="ru-RU"/>
        </w:rPr>
        <w:t>temruyk</w:t>
      </w:r>
      <w:proofErr w:type="spellEnd"/>
      <w:r w:rsidRPr="00EF0138">
        <w:rPr>
          <w:rFonts w:ascii="Times New Roman" w:eastAsia="DejaVuSans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DejaVuSans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 </w:t>
      </w:r>
      <w:r w:rsidRPr="006B24D5">
        <w:rPr>
          <w:rFonts w:ascii="Times New Roman" w:eastAsia="DejaVuSans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 информационно-телекоммуникационной </w:t>
      </w:r>
      <w:r w:rsidRPr="00EF0138">
        <w:rPr>
          <w:rFonts w:ascii="Times New Roman" w:eastAsia="DejaVuSans" w:hAnsi="Times New Roman" w:cs="Times New Roman"/>
          <w:sz w:val="28"/>
          <w:szCs w:val="28"/>
          <w:lang w:eastAsia="ru-RU"/>
        </w:rPr>
        <w:t>сети Интернет</w:t>
      </w:r>
      <w:r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, а также на сайте </w:t>
      </w:r>
      <w:r w:rsidRPr="0053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Вышестеблиевского </w:t>
      </w:r>
      <w:r>
        <w:rPr>
          <w:rFonts w:ascii="Times New Roman" w:eastAsia="DejaVuSans" w:hAnsi="Times New Roman" w:cs="Times New Roman"/>
          <w:sz w:val="28"/>
          <w:szCs w:val="28"/>
          <w:lang w:eastAsia="ru-RU"/>
        </w:rPr>
        <w:t>сельского поселения Темрюкского района</w:t>
      </w:r>
      <w:r w:rsidR="00B6125A">
        <w:rPr>
          <w:rFonts w:ascii="Times New Roman" w:eastAsia="DejaVuSans" w:hAnsi="Times New Roman" w:cs="Times New Roman"/>
          <w:sz w:val="28"/>
          <w:szCs w:val="28"/>
          <w:lang w:eastAsia="ru-RU"/>
        </w:rPr>
        <w:t>;</w:t>
      </w:r>
    </w:p>
    <w:p w:rsidR="0039546D" w:rsidRPr="006B24D5" w:rsidRDefault="00AB3FF0" w:rsidP="00AB3FF0">
      <w:pPr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="0039546D" w:rsidRPr="006B24D5">
        <w:rPr>
          <w:rFonts w:ascii="Times New Roman" w:eastAsia="DejaVuSans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9546D" w:rsidRPr="006B24D5"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B6125A">
        <w:rPr>
          <w:rFonts w:ascii="Times New Roman" w:eastAsia="DejaVuSans" w:hAnsi="Times New Roman" w:cs="Times New Roman"/>
          <w:sz w:val="28"/>
          <w:szCs w:val="28"/>
          <w:lang w:eastAsia="ru-RU"/>
        </w:rPr>
        <w:t>постановления оставляю за собой;</w:t>
      </w:r>
    </w:p>
    <w:p w:rsidR="0039546D" w:rsidRPr="006B24D5" w:rsidRDefault="0039546D" w:rsidP="00F84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2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подписания.</w:t>
      </w:r>
    </w:p>
    <w:p w:rsidR="0039546D" w:rsidRDefault="0039546D" w:rsidP="00F8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6D" w:rsidRDefault="0039546D" w:rsidP="00F8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6D" w:rsidRPr="0039546D" w:rsidRDefault="0039546D" w:rsidP="00F84B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46D">
        <w:rPr>
          <w:rFonts w:ascii="Times New Roman" w:eastAsia="Calibri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39546D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F84B48" w:rsidRPr="00D42926" w:rsidRDefault="0039546D" w:rsidP="00D42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46D">
        <w:rPr>
          <w:rFonts w:ascii="Times New Roman" w:eastAsia="Calibri" w:hAnsi="Times New Roman" w:cs="Times New Roman"/>
          <w:sz w:val="28"/>
          <w:szCs w:val="28"/>
        </w:rPr>
        <w:t xml:space="preserve">поселения Темрюкского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9546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071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42926">
        <w:rPr>
          <w:rFonts w:ascii="Times New Roman" w:eastAsia="Calibri" w:hAnsi="Times New Roman" w:cs="Times New Roman"/>
          <w:sz w:val="28"/>
          <w:szCs w:val="28"/>
        </w:rPr>
        <w:t xml:space="preserve">П.К. </w:t>
      </w:r>
      <w:proofErr w:type="spellStart"/>
      <w:r w:rsidR="00D42926">
        <w:rPr>
          <w:rFonts w:ascii="Times New Roman" w:eastAsia="Calibri" w:hAnsi="Times New Roman" w:cs="Times New Roman"/>
          <w:sz w:val="28"/>
          <w:szCs w:val="28"/>
        </w:rPr>
        <w:t>Хаджиди</w:t>
      </w:r>
      <w:proofErr w:type="spellEnd"/>
    </w:p>
    <w:p w:rsidR="00611D19" w:rsidRDefault="00611D19" w:rsidP="0039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48" w:rsidRDefault="0039546D" w:rsidP="0039546D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84B48" w:rsidTr="00F84B48">
        <w:tc>
          <w:tcPr>
            <w:tcW w:w="4501" w:type="dxa"/>
            <w:vAlign w:val="center"/>
          </w:tcPr>
          <w:p w:rsidR="00F84B48" w:rsidRDefault="00F84B48" w:rsidP="00F84B48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6B24D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84B48" w:rsidRPr="006B24D5" w:rsidRDefault="00F84B48" w:rsidP="00F84B48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84B48" w:rsidRPr="006B24D5" w:rsidRDefault="00F84B48" w:rsidP="00F84B48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24D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Pr="006B24D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6B24D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 w:rsidRPr="0053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Вышестеблиевского </w:t>
            </w:r>
            <w:r>
              <w:rPr>
                <w:rFonts w:ascii="Times New Roman" w:eastAsia="DejaVuSans" w:hAnsi="Times New Roman" w:cs="Times New Roman"/>
                <w:sz w:val="28"/>
                <w:szCs w:val="28"/>
                <w:lang w:eastAsia="ru-RU"/>
              </w:rPr>
              <w:t xml:space="preserve">     сельского поселения Темрюкского района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о</w:t>
            </w:r>
            <w:r w:rsidRPr="006B24D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175BBC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03.09.2018 № 137</w:t>
            </w:r>
          </w:p>
          <w:p w:rsidR="00F84B48" w:rsidRDefault="00F84B48" w:rsidP="00F84B48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5B0E" w:rsidRPr="001268E7" w:rsidRDefault="00CF2D08" w:rsidP="00F84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</w:t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  <w:r w:rsidR="00F84B48">
        <w:rPr>
          <w:rFonts w:ascii="Times New Roman" w:eastAsia="TimesNewRomanPSMT" w:hAnsi="Times New Roman" w:cs="Times New Roman"/>
          <w:sz w:val="28"/>
          <w:szCs w:val="28"/>
          <w:lang w:eastAsia="ru-RU"/>
        </w:rPr>
        <w:tab/>
      </w:r>
    </w:p>
    <w:p w:rsidR="00755B0E" w:rsidRPr="0039546D" w:rsidRDefault="00755B0E" w:rsidP="00F8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6D">
        <w:rPr>
          <w:rFonts w:ascii="Times New Roman" w:hAnsi="Times New Roman" w:cs="Times New Roman"/>
          <w:b/>
          <w:sz w:val="28"/>
          <w:szCs w:val="28"/>
        </w:rPr>
        <w:t>Порядок и перечень случаев оказания на возвратной и 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39546D" w:rsidRPr="0039546D">
        <w:rPr>
          <w:rFonts w:ascii="Times New Roman" w:hAnsi="Times New Roman" w:cs="Times New Roman"/>
          <w:b/>
          <w:sz w:val="28"/>
          <w:szCs w:val="28"/>
        </w:rPr>
        <w:t xml:space="preserve"> Вышестеблиевского сельского поселения Темрюкского района</w:t>
      </w:r>
      <w:r w:rsidRPr="0039546D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755B0E" w:rsidRPr="001268E7" w:rsidRDefault="00755B0E" w:rsidP="00F8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B0E" w:rsidRPr="001268E7" w:rsidRDefault="0039546D" w:rsidP="00F8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5B0E" w:rsidRPr="001268E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и перечень случаев оказания на возвратной и (или) безвозвратной основе за счет средств местного бюджета Володарского сельского поселения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1268E7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 w:rsidR="00755B0E" w:rsidRPr="001268E7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755B0E" w:rsidRPr="001268E7" w:rsidRDefault="00755B0E" w:rsidP="00F8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268E7">
        <w:rPr>
          <w:rFonts w:ascii="Times New Roman" w:hAnsi="Times New Roman" w:cs="Times New Roman"/>
          <w:sz w:val="28"/>
          <w:szCs w:val="28"/>
        </w:rPr>
        <w:t xml:space="preserve">Перечень случаев оказания на возвратной и (или) безвозвратной основе за счет средств бюджета </w:t>
      </w:r>
      <w:r w:rsidR="0039546D" w:rsidRPr="001268E7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 w:rsidRPr="001268E7">
        <w:rPr>
          <w:rFonts w:ascii="Times New Roman" w:hAnsi="Times New Roman" w:cs="Times New Roman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опасные метеорологические явления</w:t>
      </w:r>
      <w:proofErr w:type="gramEnd"/>
      <w:r w:rsidRPr="001268E7">
        <w:rPr>
          <w:rFonts w:ascii="Times New Roman" w:hAnsi="Times New Roman" w:cs="Times New Roman"/>
          <w:sz w:val="28"/>
          <w:szCs w:val="28"/>
        </w:rPr>
        <w:t>, опасные гидрологические явления, опасные метеорологические явления, природные пожары, крупные террористические акты (далее — чрезвычайная ситуация)</w:t>
      </w:r>
    </w:p>
    <w:p w:rsidR="00755B0E" w:rsidRPr="001268E7" w:rsidRDefault="0039546D" w:rsidP="00F8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55B0E" w:rsidRPr="001268E7">
        <w:rPr>
          <w:rFonts w:ascii="Times New Roman" w:hAnsi="Times New Roman" w:cs="Times New Roman"/>
          <w:sz w:val="28"/>
          <w:szCs w:val="28"/>
        </w:rPr>
        <w:t>Капитальный ремонт многоквартирного дома в случаях, указанных в пункте 1.1. настоящего Порядка, осуществляется без его включения в краткосрочный план реализации Региональной программы капитального ремонта общего имущества в многоквартирных домах, и только в объеме, необходимом для ликвидации последствий, возникших вследствие ситуаций, указанных в</w:t>
      </w:r>
      <w:r w:rsidR="00CF2D08"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>пункте 1.1. настоящего Порядка, за счет средств местного бюджета в пределах бюджетных ассигнований, предусмотренных в бюджете</w:t>
      </w:r>
      <w:r w:rsidRPr="0039546D">
        <w:rPr>
          <w:rFonts w:ascii="Times New Roman" w:hAnsi="Times New Roman" w:cs="Times New Roman"/>
          <w:sz w:val="28"/>
          <w:szCs w:val="28"/>
        </w:rPr>
        <w:t xml:space="preserve"> </w:t>
      </w:r>
      <w:r w:rsidRPr="001268E7">
        <w:rPr>
          <w:rFonts w:ascii="Times New Roman" w:hAnsi="Times New Roman" w:cs="Times New Roman"/>
          <w:sz w:val="28"/>
          <w:szCs w:val="28"/>
        </w:rPr>
        <w:t>Вышестеблиевского сельского</w:t>
      </w:r>
      <w:proofErr w:type="gramEnd"/>
      <w:r w:rsidRPr="001268E7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</w:t>
      </w:r>
      <w:r w:rsidR="00755B0E" w:rsidRPr="001268E7">
        <w:rPr>
          <w:rFonts w:ascii="Times New Roman" w:hAnsi="Times New Roman" w:cs="Times New Roman"/>
          <w:sz w:val="28"/>
          <w:szCs w:val="28"/>
        </w:rPr>
        <w:t>.</w:t>
      </w:r>
    </w:p>
    <w:p w:rsidR="00755B0E" w:rsidRPr="001268E7" w:rsidRDefault="00CF2D08" w:rsidP="00F8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55B0E" w:rsidRPr="001268E7">
        <w:rPr>
          <w:rFonts w:ascii="Times New Roman" w:hAnsi="Times New Roman" w:cs="Times New Roman"/>
          <w:sz w:val="28"/>
          <w:szCs w:val="28"/>
        </w:rPr>
        <w:t xml:space="preserve">Решение о необходимости проведения капитального ремонта и об оказании на возвратной и (или) безвозвратной основе за счет средств местного бюджета </w:t>
      </w:r>
      <w:r w:rsidR="0039546D" w:rsidRPr="001268E7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 w:rsidR="00755B0E" w:rsidRPr="001268E7">
        <w:rPr>
          <w:rFonts w:ascii="Times New Roman" w:hAnsi="Times New Roman" w:cs="Times New Roman"/>
          <w:sz w:val="28"/>
          <w:szCs w:val="28"/>
        </w:rPr>
        <w:lastRenderedPageBreak/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1.1. настоящего Порядка (далее — Решение), принимается в форме протокола комиссии по оказанию на возвратной</w:t>
      </w:r>
      <w:proofErr w:type="gramEnd"/>
      <w:r w:rsidR="00755B0E" w:rsidRPr="001268E7">
        <w:rPr>
          <w:rFonts w:ascii="Times New Roman" w:hAnsi="Times New Roman" w:cs="Times New Roman"/>
          <w:sz w:val="28"/>
          <w:szCs w:val="28"/>
        </w:rPr>
        <w:t xml:space="preserve"> и (или) безвозвратной основе за счет средств местного бюджета </w:t>
      </w:r>
      <w:r w:rsidR="0039546D" w:rsidRPr="001268E7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 w:rsidR="00755B0E" w:rsidRPr="001268E7">
        <w:rPr>
          <w:rFonts w:ascii="Times New Roman" w:hAnsi="Times New Roman" w:cs="Times New Roman"/>
          <w:sz w:val="28"/>
          <w:szCs w:val="28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— Комиссия).</w:t>
      </w:r>
    </w:p>
    <w:p w:rsidR="00755B0E" w:rsidRPr="001268E7" w:rsidRDefault="00CF2D08" w:rsidP="00F8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5B0E" w:rsidRPr="001268E7">
        <w:rPr>
          <w:rFonts w:ascii="Times New Roman" w:hAnsi="Times New Roman" w:cs="Times New Roman"/>
          <w:sz w:val="28"/>
          <w:szCs w:val="28"/>
        </w:rPr>
        <w:t>Основанием для организации заседания Комиссии для принятия решения, указанного в пункте 3 настоящего Порядка, является решение комиссии по предупреждению и ликвидации чрезвычайных ситуаций и обеспечению пожарной безопасности на территории</w:t>
      </w:r>
      <w:r w:rsidR="0039546D" w:rsidRPr="0039546D">
        <w:rPr>
          <w:rFonts w:ascii="Times New Roman" w:hAnsi="Times New Roman" w:cs="Times New Roman"/>
          <w:sz w:val="28"/>
          <w:szCs w:val="28"/>
        </w:rPr>
        <w:t xml:space="preserve"> </w:t>
      </w:r>
      <w:r w:rsidR="0039546D" w:rsidRPr="001268E7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="00755B0E" w:rsidRPr="001268E7">
        <w:rPr>
          <w:rFonts w:ascii="Times New Roman" w:hAnsi="Times New Roman" w:cs="Times New Roman"/>
          <w:sz w:val="28"/>
          <w:szCs w:val="28"/>
        </w:rPr>
        <w:t xml:space="preserve">, принимаемое в соответствии с постановлением главы администрации </w:t>
      </w:r>
      <w:r w:rsidR="0039546D" w:rsidRPr="001268E7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 w:rsidR="00755B0E" w:rsidRPr="001268E7">
        <w:rPr>
          <w:rFonts w:ascii="Times New Roman" w:hAnsi="Times New Roman" w:cs="Times New Roman"/>
          <w:sz w:val="28"/>
          <w:szCs w:val="28"/>
        </w:rPr>
        <w:t>от</w:t>
      </w:r>
      <w:r w:rsidR="00E21329">
        <w:rPr>
          <w:rFonts w:ascii="Times New Roman" w:hAnsi="Times New Roman" w:cs="Times New Roman"/>
          <w:sz w:val="28"/>
          <w:szCs w:val="28"/>
        </w:rPr>
        <w:t xml:space="preserve"> 25.04. 2016 года № 118</w:t>
      </w:r>
      <w:r w:rsidR="00755B0E" w:rsidRPr="001268E7">
        <w:rPr>
          <w:rFonts w:ascii="Times New Roman" w:hAnsi="Times New Roman" w:cs="Times New Roman"/>
          <w:sz w:val="28"/>
          <w:szCs w:val="28"/>
        </w:rPr>
        <w:t>.</w:t>
      </w:r>
    </w:p>
    <w:p w:rsidR="00755B0E" w:rsidRPr="001268E7" w:rsidRDefault="00CF2D08" w:rsidP="00F8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55B0E" w:rsidRPr="001268E7">
        <w:rPr>
          <w:rFonts w:ascii="Times New Roman" w:hAnsi="Times New Roman" w:cs="Times New Roman"/>
          <w:sz w:val="28"/>
          <w:szCs w:val="28"/>
        </w:rPr>
        <w:t>Положение о Комиссии, ее состав утверждается нормативным актом администрации</w:t>
      </w:r>
      <w:r w:rsidRPr="00CF2D08">
        <w:rPr>
          <w:rFonts w:ascii="Times New Roman" w:hAnsi="Times New Roman" w:cs="Times New Roman"/>
          <w:sz w:val="28"/>
          <w:szCs w:val="28"/>
        </w:rPr>
        <w:t xml:space="preserve"> </w:t>
      </w:r>
      <w:r w:rsidRPr="001268E7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="00755B0E" w:rsidRPr="001268E7">
        <w:rPr>
          <w:rFonts w:ascii="Times New Roman" w:hAnsi="Times New Roman" w:cs="Times New Roman"/>
          <w:sz w:val="28"/>
          <w:szCs w:val="28"/>
        </w:rPr>
        <w:t>.</w:t>
      </w:r>
    </w:p>
    <w:p w:rsidR="00755B0E" w:rsidRPr="001268E7" w:rsidRDefault="00CF2D08" w:rsidP="00F8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55B0E" w:rsidRPr="001268E7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возвратной и (или) безвозвратной основе за счет средств бюджета </w:t>
      </w:r>
      <w:r w:rsidRPr="001268E7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 w:rsidR="00755B0E" w:rsidRPr="001268E7">
        <w:rPr>
          <w:rFonts w:ascii="Times New Roman" w:hAnsi="Times New Roman" w:cs="Times New Roman"/>
          <w:sz w:val="28"/>
          <w:szCs w:val="28"/>
        </w:rPr>
        <w:t>юридическим лицам осуществляющим управление многоквартирными домами, товариществам собственников жилья, жилищным кооперативам, управляющим организациям, фонду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755B0E" w:rsidRPr="001268E7">
        <w:rPr>
          <w:rFonts w:ascii="Times New Roman" w:hAnsi="Times New Roman" w:cs="Times New Roman"/>
          <w:sz w:val="28"/>
          <w:szCs w:val="28"/>
        </w:rPr>
        <w:t>, в целях финансового обеспечения проведения капитального ремонта общего имущества многоквартирного дома в случаях, указанных в пункте 1.1 настоящего Порядка, утверждается нормативным актом</w:t>
      </w:r>
      <w:proofErr w:type="gramEnd"/>
      <w:r w:rsidR="00755B0E" w:rsidRPr="001268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F2D08">
        <w:rPr>
          <w:rFonts w:ascii="Times New Roman" w:hAnsi="Times New Roman" w:cs="Times New Roman"/>
          <w:sz w:val="28"/>
          <w:szCs w:val="28"/>
        </w:rPr>
        <w:t xml:space="preserve"> </w:t>
      </w:r>
      <w:r w:rsidRPr="001268E7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="00755B0E" w:rsidRPr="001268E7">
        <w:rPr>
          <w:rFonts w:ascii="Times New Roman" w:hAnsi="Times New Roman" w:cs="Times New Roman"/>
          <w:sz w:val="28"/>
          <w:szCs w:val="28"/>
        </w:rPr>
        <w:t>.</w:t>
      </w:r>
    </w:p>
    <w:p w:rsidR="00755B0E" w:rsidRDefault="00755B0E" w:rsidP="00F8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A4" w:rsidRDefault="001121A4" w:rsidP="00F8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A4" w:rsidRPr="001268E7" w:rsidRDefault="001121A4" w:rsidP="00F8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B0E" w:rsidRDefault="00CF2D08" w:rsidP="00F8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заместителя главы Вышестеблиевского</w:t>
      </w:r>
    </w:p>
    <w:p w:rsidR="00CF2D08" w:rsidRPr="001268E7" w:rsidRDefault="00CF2D08" w:rsidP="00F8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5B0E" w:rsidRPr="001268E7" w:rsidRDefault="00755B0E" w:rsidP="00F8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B0E" w:rsidRPr="001268E7" w:rsidRDefault="00755B0E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D19" w:rsidRDefault="00DC5AEF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611D19" w:rsidRDefault="00611D19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11D19" w:rsidRDefault="00611D19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11D19" w:rsidRDefault="00611D19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11D19" w:rsidRDefault="00611D19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11D19" w:rsidRDefault="00611D19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11D19" w:rsidRDefault="00611D19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11D19" w:rsidRDefault="00611D19" w:rsidP="00611D19">
      <w:pPr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1121A4" w:rsidRDefault="001121A4" w:rsidP="00611D19">
      <w:pPr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611D19" w:rsidTr="00AB3FF0">
        <w:tc>
          <w:tcPr>
            <w:tcW w:w="4359" w:type="dxa"/>
          </w:tcPr>
          <w:p w:rsidR="00611D19" w:rsidRDefault="00611D19" w:rsidP="00611D19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6B24D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11D19" w:rsidRPr="006B24D5" w:rsidRDefault="00611D19" w:rsidP="00611D19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к постановлению а</w:t>
            </w:r>
            <w:r w:rsidR="003B6C1A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Pr="0053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Вышестеблиевского </w:t>
            </w:r>
            <w:r>
              <w:rPr>
                <w:rFonts w:ascii="Times New Roman" w:eastAsia="DejaVuSans" w:hAnsi="Times New Roman" w:cs="Times New Roman"/>
                <w:sz w:val="28"/>
                <w:szCs w:val="28"/>
                <w:lang w:eastAsia="ru-RU"/>
              </w:rPr>
              <w:t xml:space="preserve">     сельского поселения Темрюкского района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о</w:t>
            </w:r>
            <w:r w:rsidRPr="006B24D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175BBC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03.09.2018 № 137</w:t>
            </w:r>
          </w:p>
          <w:p w:rsidR="00611D19" w:rsidRDefault="00611D19" w:rsidP="003B6C1A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C1A" w:rsidRPr="00DC5AEF" w:rsidRDefault="003B6C1A" w:rsidP="00755B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B0E" w:rsidRPr="00DC5AEF" w:rsidRDefault="00755B0E" w:rsidP="00DC5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EF">
        <w:rPr>
          <w:rFonts w:ascii="Times New Roman" w:hAnsi="Times New Roman" w:cs="Times New Roman"/>
          <w:b/>
          <w:sz w:val="28"/>
          <w:szCs w:val="28"/>
        </w:rPr>
        <w:t>Перечень услуг и (или) работ по капитальному ремонту общего имущества в многоквартирном доме, расположенном на территории</w:t>
      </w:r>
      <w:r w:rsidR="00DC5AEF" w:rsidRPr="00DC5AEF">
        <w:rPr>
          <w:rFonts w:ascii="Times New Roman" w:hAnsi="Times New Roman" w:cs="Times New Roman"/>
          <w:b/>
          <w:sz w:val="28"/>
          <w:szCs w:val="28"/>
        </w:rPr>
        <w:t xml:space="preserve"> Вышестеблиевского сельского поселения Темрюкского района</w:t>
      </w:r>
      <w:r w:rsidRPr="00DC5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B0E" w:rsidRPr="001268E7" w:rsidRDefault="00DC5AEF" w:rsidP="00DC5A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B0E" w:rsidRPr="001268E7"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>имущества в 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>доме, оказание и (или) выполнение которых финансируются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>средств фонда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>ремонта, а также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>средств государственной поддержки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0E" w:rsidRPr="001268E7">
        <w:rPr>
          <w:rFonts w:ascii="Times New Roman" w:hAnsi="Times New Roman" w:cs="Times New Roman"/>
          <w:sz w:val="28"/>
          <w:szCs w:val="28"/>
        </w:rPr>
        <w:t>ремонта, а также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</w:t>
      </w:r>
      <w:proofErr w:type="gramEnd"/>
      <w:r w:rsidR="00755B0E" w:rsidRPr="001268E7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</w:t>
      </w:r>
      <w:r w:rsidRPr="001268E7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 w:rsidR="00755B0E" w:rsidRPr="001268E7">
        <w:rPr>
          <w:rFonts w:ascii="Times New Roman" w:hAnsi="Times New Roman" w:cs="Times New Roman"/>
          <w:sz w:val="28"/>
          <w:szCs w:val="28"/>
        </w:rPr>
        <w:t>включает: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1) ремонт внутридомовых инженерных систем электро-, тепл</w:t>
      </w:r>
      <w:proofErr w:type="gramStart"/>
      <w:r w:rsidRPr="001268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68E7">
        <w:rPr>
          <w:rFonts w:ascii="Times New Roman" w:hAnsi="Times New Roman" w:cs="Times New Roman"/>
          <w:sz w:val="28"/>
          <w:szCs w:val="28"/>
        </w:rPr>
        <w:t>, газо-, водоснабжения, водоотведения;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3) ремонт крыши;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4) переустройство невентилируемой крыши на вентилируемую крышу в случае, если необходимость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5) ремонт подвальных помещений, относящихся к общему имуществу в многоквартирном доме;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6) ремонт фасада;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7) утепление фасада в случае, если необходимость проведения данных работ установлена заключением специализированной организации, подготовленным по результатам энергетического обследования многоквартирного дома;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8) ремонт фундамента многоквартирного дома;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9) разработку проектной документации в случае, если законодательством Российской Федерации требуется ее разработка;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 xml:space="preserve">10) проведение государственной экспертизы проекта, историко-культурной экспертизы в отношении многоквартирных домов, официально признанных </w:t>
      </w:r>
      <w:r w:rsidRPr="001268E7">
        <w:rPr>
          <w:rFonts w:ascii="Times New Roman" w:hAnsi="Times New Roman" w:cs="Times New Roman"/>
          <w:sz w:val="28"/>
          <w:szCs w:val="28"/>
        </w:rPr>
        <w:lastRenderedPageBreak/>
        <w:t>памятниками архитектуры, в случае, если законодательством Российской Федерации требуется проведение таких экспертиз;</w:t>
      </w:r>
    </w:p>
    <w:p w:rsidR="00755B0E" w:rsidRPr="001268E7" w:rsidRDefault="00755B0E" w:rsidP="00DC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8E7">
        <w:rPr>
          <w:rFonts w:ascii="Times New Roman" w:hAnsi="Times New Roman" w:cs="Times New Roman"/>
          <w:sz w:val="28"/>
          <w:szCs w:val="28"/>
        </w:rPr>
        <w:t>11) осуществление строительного контроля.</w:t>
      </w:r>
    </w:p>
    <w:p w:rsidR="00755B0E" w:rsidRDefault="00755B0E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1A4" w:rsidRPr="001268E7" w:rsidRDefault="001121A4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171" w:rsidRDefault="00307171" w:rsidP="00307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заместителя главы Вышестеблиевского</w:t>
      </w:r>
    </w:p>
    <w:p w:rsidR="00307171" w:rsidRPr="001268E7" w:rsidRDefault="00307171" w:rsidP="00307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EF" w:rsidRDefault="00DC5AEF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171" w:rsidRDefault="00DC5AEF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3B6C1A" w:rsidRDefault="003B6C1A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3B6C1A" w:rsidRDefault="003B6C1A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3B6C1A" w:rsidRDefault="003B6C1A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3B6C1A" w:rsidRDefault="003B6C1A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3B6C1A" w:rsidRDefault="003B6C1A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3B6C1A" w:rsidRDefault="003B6C1A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1121A4" w:rsidRDefault="001121A4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3B6C1A" w:rsidTr="00AB3FF0">
        <w:tc>
          <w:tcPr>
            <w:tcW w:w="4359" w:type="dxa"/>
          </w:tcPr>
          <w:p w:rsidR="003B6C1A" w:rsidRDefault="003B6C1A" w:rsidP="003B6C1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6B24D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№ 3</w:t>
            </w:r>
          </w:p>
          <w:p w:rsidR="003B6C1A" w:rsidRPr="006B24D5" w:rsidRDefault="003B6C1A" w:rsidP="003B6C1A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к постановлению а</w:t>
            </w:r>
            <w:r w:rsidRPr="006B24D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 w:rsidRPr="0053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Вышестеблиевского </w:t>
            </w:r>
            <w:r>
              <w:rPr>
                <w:rFonts w:ascii="Times New Roman" w:eastAsia="DejaVuSans" w:hAnsi="Times New Roman" w:cs="Times New Roman"/>
                <w:sz w:val="28"/>
                <w:szCs w:val="28"/>
                <w:lang w:eastAsia="ru-RU"/>
              </w:rPr>
              <w:t xml:space="preserve">     сельского поселения Темрюкского района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о</w:t>
            </w:r>
            <w:r w:rsidR="00175BBC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т 3.09.2018  № 137</w:t>
            </w:r>
          </w:p>
          <w:p w:rsidR="003B6C1A" w:rsidRDefault="003B6C1A" w:rsidP="003B6C1A">
            <w:pPr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</w:tc>
      </w:tr>
    </w:tbl>
    <w:p w:rsidR="003B6C1A" w:rsidRDefault="003B6C1A" w:rsidP="00DC5AEF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755B0E" w:rsidRPr="001268E7" w:rsidRDefault="00307171" w:rsidP="003B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DC5A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</w:t>
      </w:r>
    </w:p>
    <w:p w:rsidR="00755B0E" w:rsidRPr="001121A4" w:rsidRDefault="00755B0E" w:rsidP="0011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EF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принятию решения о предоставлении субсидии из бюджета  </w:t>
      </w:r>
      <w:r w:rsidR="00DC5AEF">
        <w:rPr>
          <w:rFonts w:ascii="Times New Roman" w:hAnsi="Times New Roman" w:cs="Times New Roman"/>
          <w:b/>
          <w:sz w:val="28"/>
          <w:szCs w:val="28"/>
        </w:rPr>
        <w:t xml:space="preserve">Вышестеблиевского </w:t>
      </w:r>
      <w:r w:rsidRPr="00DC5AEF">
        <w:rPr>
          <w:rFonts w:ascii="Times New Roman" w:hAnsi="Times New Roman" w:cs="Times New Roman"/>
          <w:b/>
          <w:sz w:val="28"/>
          <w:szCs w:val="28"/>
        </w:rPr>
        <w:t>сельского  поселения на проведение капитального ремонта общего имущества в многоквартирных домах, расположенных на территории</w:t>
      </w:r>
      <w:r w:rsidR="00DC5AEF" w:rsidRPr="00DC5AEF">
        <w:rPr>
          <w:rFonts w:ascii="Times New Roman" w:hAnsi="Times New Roman" w:cs="Times New Roman"/>
          <w:b/>
          <w:sz w:val="28"/>
          <w:szCs w:val="28"/>
        </w:rPr>
        <w:t xml:space="preserve"> Вышестеблиевского сельского поселения Темрюкского</w:t>
      </w:r>
      <w:r w:rsidRPr="00DC5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00" w:type="dxa"/>
        <w:tblInd w:w="108" w:type="dxa"/>
        <w:tblLayout w:type="fixed"/>
        <w:tblLook w:val="01E0"/>
      </w:tblPr>
      <w:tblGrid>
        <w:gridCol w:w="3420"/>
        <w:gridCol w:w="360"/>
        <w:gridCol w:w="6120"/>
      </w:tblGrid>
      <w:tr w:rsidR="00F76895" w:rsidRPr="001A18B1" w:rsidTr="00986C98">
        <w:trPr>
          <w:trHeight w:val="735"/>
        </w:trPr>
        <w:tc>
          <w:tcPr>
            <w:tcW w:w="342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Николай Дмитриевич</w:t>
            </w: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F7689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Нечай</w:t>
            </w:r>
            <w:proofErr w:type="spellEnd"/>
            <w:r w:rsidRPr="001A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895" w:rsidRPr="001A18B1" w:rsidRDefault="00F76895" w:rsidP="00F7689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36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Заместитель главы Вышестеблиевского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поселения Темрюкского района - </w:t>
            </w: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жилищно-коммунального хозяйства  «Комфорт»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заместитель председателя комиссии</w:t>
            </w: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6895" w:rsidRPr="001A18B1" w:rsidTr="00F76895">
        <w:trPr>
          <w:trHeight w:val="2260"/>
        </w:trPr>
        <w:tc>
          <w:tcPr>
            <w:tcW w:w="342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 xml:space="preserve">Пряников </w:t>
            </w: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бюджетного учреждения культуры «Вышестеблиевская централизованная клубная система» - секретарь комиссии</w:t>
            </w: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5" w:rsidRPr="001A18B1" w:rsidTr="00986C98">
        <w:trPr>
          <w:trHeight w:val="735"/>
        </w:trPr>
        <w:tc>
          <w:tcPr>
            <w:tcW w:w="3420" w:type="dxa"/>
          </w:tcPr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Бедакова</w:t>
            </w:r>
            <w:proofErr w:type="spellEnd"/>
            <w:r w:rsidRPr="001A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F76895" w:rsidRPr="001A18B1" w:rsidRDefault="00F76895" w:rsidP="00F7689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Вышестеблиевского сельского поселения Темрюкского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6895" w:rsidRPr="001A18B1" w:rsidTr="00986C98">
        <w:trPr>
          <w:trHeight w:val="735"/>
        </w:trPr>
        <w:tc>
          <w:tcPr>
            <w:tcW w:w="342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F768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Стуконог</w:t>
            </w:r>
            <w:proofErr w:type="spellEnd"/>
          </w:p>
          <w:p w:rsidR="00F76895" w:rsidRPr="001A18B1" w:rsidRDefault="00F76895" w:rsidP="00F7689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Валерьевич</w:t>
            </w: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1A4" w:rsidRDefault="001121A4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:rsidR="00307171" w:rsidRPr="001A18B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Леонидовна</w:t>
            </w:r>
          </w:p>
        </w:tc>
        <w:tc>
          <w:tcPr>
            <w:tcW w:w="36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F0" w:rsidRDefault="00AB3FF0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171" w:rsidRPr="001A18B1" w:rsidRDefault="00307171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Pr="001A18B1" w:rsidRDefault="00F76895" w:rsidP="00F7689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B1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 администрации Вышестеблиевского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F76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95" w:rsidRDefault="00F76895" w:rsidP="00F76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Вышестеблиевского сельского поселения Темрюкского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171" w:rsidRDefault="00307171" w:rsidP="00F76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отдела имущественных и земельных отношений администрации Вышестеблиевского сельского поселения Темрюкского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171" w:rsidRPr="00307171" w:rsidRDefault="00307171" w:rsidP="0030717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71">
              <w:rPr>
                <w:rFonts w:ascii="Times New Roman" w:hAnsi="Times New Roman" w:cs="Times New Roman"/>
                <w:sz w:val="28"/>
                <w:szCs w:val="28"/>
              </w:rPr>
              <w:t>Эксперт по юридическим вопросам администрации Вышестеблиевского сельского поселения Темрюкского района;</w:t>
            </w:r>
          </w:p>
          <w:p w:rsidR="00F76895" w:rsidRPr="001A18B1" w:rsidRDefault="00F76895" w:rsidP="00986C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5B9" w:rsidRDefault="00BC35B9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171" w:rsidRDefault="00307171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171" w:rsidRDefault="00307171" w:rsidP="00307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заместителя главы Вышестеблиевского</w:t>
      </w:r>
    </w:p>
    <w:p w:rsidR="00307171" w:rsidRPr="001268E7" w:rsidRDefault="00307171" w:rsidP="00307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7171" w:rsidRDefault="00307171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171" w:rsidRPr="001268E7" w:rsidRDefault="00307171" w:rsidP="00755B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7171" w:rsidRPr="001268E7" w:rsidSect="0039546D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BE0"/>
    <w:rsid w:val="001121A4"/>
    <w:rsid w:val="001268E7"/>
    <w:rsid w:val="00142C4B"/>
    <w:rsid w:val="00175BBC"/>
    <w:rsid w:val="001D67D3"/>
    <w:rsid w:val="00275AB9"/>
    <w:rsid w:val="00307171"/>
    <w:rsid w:val="0039546D"/>
    <w:rsid w:val="003B6C1A"/>
    <w:rsid w:val="005137B6"/>
    <w:rsid w:val="00611D19"/>
    <w:rsid w:val="00681DF2"/>
    <w:rsid w:val="00705FA8"/>
    <w:rsid w:val="00755B0E"/>
    <w:rsid w:val="007F77FB"/>
    <w:rsid w:val="008855F5"/>
    <w:rsid w:val="00AB3FF0"/>
    <w:rsid w:val="00B140B1"/>
    <w:rsid w:val="00B6125A"/>
    <w:rsid w:val="00B72BE0"/>
    <w:rsid w:val="00BC35B9"/>
    <w:rsid w:val="00CF2D08"/>
    <w:rsid w:val="00D42926"/>
    <w:rsid w:val="00D67F07"/>
    <w:rsid w:val="00DC5AEF"/>
    <w:rsid w:val="00E21329"/>
    <w:rsid w:val="00EA41AF"/>
    <w:rsid w:val="00F76895"/>
    <w:rsid w:val="00F8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1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5786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архитектор</cp:lastModifiedBy>
  <cp:revision>16</cp:revision>
  <cp:lastPrinted>2018-09-04T08:35:00Z</cp:lastPrinted>
  <dcterms:created xsi:type="dcterms:W3CDTF">2018-08-20T12:51:00Z</dcterms:created>
  <dcterms:modified xsi:type="dcterms:W3CDTF">2018-09-04T11:16:00Z</dcterms:modified>
</cp:coreProperties>
</file>