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90A" w:rsidRDefault="0099690A" w:rsidP="00A42C9D">
      <w:pPr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99690A" w:rsidRDefault="0099690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Вышестеблиевского сельского поселения Темрюкского района </w:t>
      </w:r>
    </w:p>
    <w:p w:rsidR="0099690A" w:rsidRPr="00E55B6D" w:rsidRDefault="00623821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E55B6D">
        <w:rPr>
          <w:rFonts w:ascii="Times New Roman" w:hAnsi="Times New Roman"/>
          <w:sz w:val="28"/>
          <w:szCs w:val="28"/>
        </w:rPr>
        <w:t>09.04.2019</w:t>
      </w:r>
      <w:r w:rsidR="00CB543D">
        <w:rPr>
          <w:rFonts w:ascii="Times New Roman" w:hAnsi="Times New Roman"/>
          <w:sz w:val="28"/>
          <w:szCs w:val="28"/>
        </w:rPr>
        <w:t>г.</w:t>
      </w:r>
      <w:r w:rsidR="00836B5C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№</w:t>
      </w:r>
      <w:r w:rsidR="002B2C56">
        <w:rPr>
          <w:rFonts w:ascii="Times New Roman" w:hAnsi="Times New Roman"/>
          <w:sz w:val="28"/>
          <w:szCs w:val="28"/>
        </w:rPr>
        <w:t xml:space="preserve"> </w:t>
      </w:r>
      <w:r w:rsidR="00E55B6D">
        <w:rPr>
          <w:rFonts w:ascii="Times New Roman" w:hAnsi="Times New Roman"/>
          <w:sz w:val="28"/>
          <w:szCs w:val="28"/>
        </w:rPr>
        <w:t xml:space="preserve"> 58</w:t>
      </w:r>
    </w:p>
    <w:p w:rsidR="004F793A" w:rsidRPr="00E312A2" w:rsidRDefault="004F793A" w:rsidP="00A42C9D">
      <w:pPr>
        <w:tabs>
          <w:tab w:val="left" w:pos="6180"/>
        </w:tabs>
        <w:spacing w:after="0" w:line="240" w:lineRule="auto"/>
        <w:ind w:left="5529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Вышестеблиевского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</w:p>
    <w:p w:rsidR="0099690A" w:rsidRDefault="0099690A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Темрюкского района</w:t>
      </w:r>
    </w:p>
    <w:p w:rsidR="0099690A" w:rsidRDefault="00A42C9D" w:rsidP="00A42C9D">
      <w:pPr>
        <w:spacing w:after="0" w:line="240" w:lineRule="auto"/>
        <w:ind w:left="453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</w:t>
      </w:r>
      <w:r w:rsidR="0099690A">
        <w:rPr>
          <w:rFonts w:ascii="Times New Roman" w:hAnsi="Times New Roman"/>
          <w:sz w:val="28"/>
          <w:szCs w:val="28"/>
        </w:rPr>
        <w:t>П.К.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Хаджиди</w:t>
      </w:r>
    </w:p>
    <w:p w:rsidR="0099690A" w:rsidRDefault="0099690A" w:rsidP="00A42C9D">
      <w:pPr>
        <w:spacing w:after="0"/>
        <w:ind w:left="4536"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(подпись)</w:t>
      </w:r>
    </w:p>
    <w:p w:rsidR="0099690A" w:rsidRDefault="00DA5505" w:rsidP="00A42C9D">
      <w:pPr>
        <w:spacing w:after="0"/>
        <w:ind w:left="453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E55B6D">
        <w:rPr>
          <w:rFonts w:ascii="Times New Roman" w:hAnsi="Times New Roman"/>
          <w:sz w:val="28"/>
          <w:szCs w:val="28"/>
        </w:rPr>
        <w:t>09</w:t>
      </w:r>
      <w:r w:rsidR="005D41DF">
        <w:rPr>
          <w:rFonts w:ascii="Times New Roman" w:hAnsi="Times New Roman"/>
          <w:sz w:val="28"/>
          <w:szCs w:val="28"/>
        </w:rPr>
        <w:t xml:space="preserve"> </w:t>
      </w:r>
      <w:r w:rsidR="0099690A">
        <w:rPr>
          <w:rFonts w:ascii="Times New Roman" w:hAnsi="Times New Roman"/>
          <w:sz w:val="28"/>
          <w:szCs w:val="28"/>
        </w:rPr>
        <w:t>»</w:t>
      </w:r>
      <w:r w:rsidR="0074079F">
        <w:rPr>
          <w:rFonts w:ascii="Times New Roman" w:hAnsi="Times New Roman"/>
          <w:sz w:val="28"/>
          <w:szCs w:val="28"/>
        </w:rPr>
        <w:t xml:space="preserve"> </w:t>
      </w:r>
      <w:r w:rsidR="00E55B6D">
        <w:rPr>
          <w:rFonts w:ascii="Times New Roman" w:hAnsi="Times New Roman"/>
          <w:sz w:val="28"/>
          <w:szCs w:val="28"/>
        </w:rPr>
        <w:t xml:space="preserve">апреля </w:t>
      </w:r>
      <w:r>
        <w:rPr>
          <w:rFonts w:ascii="Times New Roman" w:hAnsi="Times New Roman"/>
          <w:sz w:val="28"/>
          <w:szCs w:val="28"/>
        </w:rPr>
        <w:t>2019</w:t>
      </w:r>
      <w:r w:rsidR="0099690A">
        <w:rPr>
          <w:rFonts w:ascii="Times New Roman" w:hAnsi="Times New Roman"/>
          <w:sz w:val="28"/>
          <w:szCs w:val="28"/>
        </w:rPr>
        <w:t>г.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A42C9D" w:rsidRDefault="00A42C9D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99690A" w:rsidRDefault="0099690A" w:rsidP="00A42C9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финансово-хо</w:t>
      </w:r>
      <w:r w:rsidR="00E312A2">
        <w:rPr>
          <w:rFonts w:ascii="Times New Roman" w:hAnsi="Times New Roman"/>
          <w:b/>
          <w:sz w:val="28"/>
          <w:szCs w:val="28"/>
        </w:rPr>
        <w:t xml:space="preserve">зяйственной деятельности на </w:t>
      </w:r>
      <w:r w:rsidR="005D41DF">
        <w:rPr>
          <w:rFonts w:ascii="Times New Roman" w:hAnsi="Times New Roman"/>
          <w:b/>
          <w:sz w:val="28"/>
          <w:szCs w:val="28"/>
        </w:rPr>
        <w:t>2019</w:t>
      </w:r>
      <w:r>
        <w:rPr>
          <w:rFonts w:ascii="Times New Roman" w:hAnsi="Times New Roman"/>
          <w:b/>
          <w:sz w:val="28"/>
          <w:szCs w:val="28"/>
        </w:rPr>
        <w:t xml:space="preserve"> год </w:t>
      </w:r>
    </w:p>
    <w:p w:rsidR="0099690A" w:rsidRDefault="0099690A" w:rsidP="00A42C9D">
      <w:pPr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9690A" w:rsidRDefault="0099690A" w:rsidP="00A42C9D">
      <w:pPr>
        <w:spacing w:after="0"/>
        <w:ind w:left="7938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КОДЫ</w:t>
      </w:r>
    </w:p>
    <w:tbl>
      <w:tblPr>
        <w:tblW w:w="9497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969"/>
        <w:gridCol w:w="1701"/>
        <w:gridCol w:w="2126"/>
        <w:gridCol w:w="1701"/>
      </w:tblGrid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 муниципального учреждения</w:t>
            </w:r>
          </w:p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tabs>
                <w:tab w:val="left" w:pos="2586"/>
              </w:tabs>
              <w:spacing w:after="0" w:line="240" w:lineRule="auto"/>
              <w:ind w:firstLine="33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Форма по КФД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09.01.201</w:t>
            </w:r>
            <w:r w:rsidR="00E312A2">
              <w:rPr>
                <w:sz w:val="28"/>
                <w:szCs w:val="28"/>
              </w:rPr>
              <w:t>9</w:t>
            </w: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A42C9D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ИНН/КПП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2352037856</w:t>
            </w: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235201001</w:t>
            </w: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tabs>
                <w:tab w:val="center" w:pos="617"/>
              </w:tabs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Единица измерения: руб. коп.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ОКПО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04088486</w:t>
            </w:r>
          </w:p>
        </w:tc>
      </w:tr>
      <w:tr w:rsidR="0099690A" w:rsidTr="0099690A">
        <w:tc>
          <w:tcPr>
            <w:tcW w:w="5670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Наименование органа,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осуществляющего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функции и </w:t>
            </w:r>
          </w:p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полномочия учредителя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99690A" w:rsidRDefault="0099690A" w:rsidP="00A42C9D">
            <w:pPr>
              <w:spacing w:after="0" w:line="240" w:lineRule="auto"/>
              <w:ind w:left="-108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Адрес фактического местонахождения  муниципального учреждения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90A" w:rsidRDefault="0099690A" w:rsidP="00A42C9D">
            <w:pPr>
              <w:spacing w:after="0" w:line="240" w:lineRule="auto"/>
              <w:contextualSpacing/>
              <w:rPr>
                <w:sz w:val="28"/>
                <w:szCs w:val="28"/>
              </w:rPr>
            </w:pPr>
          </w:p>
        </w:tc>
      </w:tr>
      <w:tr w:rsidR="0099690A" w:rsidTr="0099690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99690A" w:rsidRDefault="0099690A" w:rsidP="00A42C9D">
            <w:pPr>
              <w:spacing w:after="0" w:line="240" w:lineRule="auto"/>
              <w:ind w:left="-1951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 ОКЕИ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690A" w:rsidRDefault="0099690A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383</w:t>
            </w:r>
          </w:p>
        </w:tc>
      </w:tr>
    </w:tbl>
    <w:p w:rsidR="00180D25" w:rsidRDefault="00777469" w:rsidP="00A42C9D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sz w:val="28"/>
          <w:szCs w:val="28"/>
        </w:rPr>
        <w:br w:type="page"/>
      </w:r>
      <w:r w:rsidR="00180D25" w:rsidRPr="00C12B49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Сведения о деятельности муниципального бюджетного учреждения</w:t>
      </w:r>
    </w:p>
    <w:p w:rsidR="00777469" w:rsidRPr="00A42C9D" w:rsidRDefault="00777469" w:rsidP="00A42C9D">
      <w:pPr>
        <w:spacing w:after="0" w:line="240" w:lineRule="auto"/>
        <w:ind w:firstLine="567"/>
        <w:contextualSpacing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 (далее – Учрежд</w:t>
      </w:r>
      <w:r w:rsidR="004F793A">
        <w:rPr>
          <w:rFonts w:ascii="Times New Roman" w:hAnsi="Times New Roman"/>
          <w:sz w:val="28"/>
          <w:szCs w:val="28"/>
        </w:rPr>
        <w:t xml:space="preserve">ение), является некоммерческой </w:t>
      </w:r>
      <w:r w:rsidRPr="00A42C9D">
        <w:rPr>
          <w:rFonts w:ascii="Times New Roman" w:hAnsi="Times New Roman"/>
          <w:sz w:val="28"/>
          <w:szCs w:val="28"/>
        </w:rPr>
        <w:t>организацией, созданной в целях предоставления услуг культурного, просветительского, оздоровительного и развлекательного характера, создания условий для занятий любительским художественным творчеством.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Учредителем Учреждения является – Вышестеблиевское сельское поселение Темрюкского района. Органом, осуществляющим функции учредителя и собственника имущества, является администрация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Полное наименование Учреждения: Муниципальное бюджетное учреждение культуры «Вышестеблиевская централизованная клубная система» Вышестеблиевского сельского поселения Темрюкского района.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Сокращенное наименование: МБУК «Вышестеблиевская ЦКС».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Место нахождения Учреждения: 353541, Краснодарский край, Темрюкский район, ст.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Вышестеблиевская, пер.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Советский, 41-А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Срок деятельности Учреждения не ограничен.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является юридическим лицом, имеет в оперативном управлении имущество, печать, штампы, бланки со своим наименованием.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В структуру Учреждения входят: сельский Дом культуры ст. Вышестеблиевской, сельский Дом культуры пос.</w:t>
      </w:r>
      <w:r w:rsidR="004F793A">
        <w:rPr>
          <w:rFonts w:ascii="Times New Roman" w:hAnsi="Times New Roman"/>
          <w:sz w:val="28"/>
          <w:szCs w:val="28"/>
        </w:rPr>
        <w:t xml:space="preserve"> </w:t>
      </w:r>
      <w:r w:rsidRPr="00A42C9D">
        <w:rPr>
          <w:rFonts w:ascii="Times New Roman" w:hAnsi="Times New Roman"/>
          <w:sz w:val="28"/>
          <w:szCs w:val="28"/>
        </w:rPr>
        <w:t>Виноградный.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 xml:space="preserve">Учреждение создано для достижения следующих целей: 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общественных потребностей в сохранении и развитии народной традиционной культуры;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поддержка любительского художественного творчества, другой самодеятельной творческой инициативы;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изучение социально-культурных потребностей населения;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и отдыха, предоставление населению разнообразных услуг социально-культурного, просветительского, оздоровительного и развлекательного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занятий любительским художественным творчеством, доступности информации, сосредоточенной в библиотечных фондах учреждения;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условий для гражданского становления, физического, духовно-нравственного и патриотического воспитания молодежи.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Для осуществления своих уставных целей Учреждение осуществляет следующие виды основной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организация работы коллективов, студий, любительских объединений и кружков любительского художественного творчества, народных театров, любительских объединений и клубных формирований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организация и проведение фестивалей, смотров, конкурсов, выставок, круглых столов, молодежных акций, конференций, слетов, спортивных соревнований, литературно-поэтических конкурсов и других форм показа результатов творческой деятельности Учреждения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спектаклей, концертов, других театрально-зрелищных и выставочных мероприятий, в том числе с участием профессиональных коллективов, исполнителей и авторов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разнообразных консультаций и лекториев, проведение тематических вечеров, цикл творческих встреч, других форм просветительской деятельности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проведение массовых театрализованных праздников и представлений, народных гуляний в соответствии с местными традициями и обычаями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досуга различных групп населения в рамках муниципального задания;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участие в международных, федеральных и региональных программах, грантах, проектах;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всех форм и видов культурно-массовой деятельности, как на стационаре, так и на производственных участках, по месту жительства, в учреждениях и предприятиях;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удовлетворение культурных, информационных потребностей пользователей библиотек;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приобщение молодежи, детского и взрослого населения к культурным ценностям общества;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информационное обеспечение научной, производственной и учебной деятельности пользователей библиотек, предоставление информации краеведческого характера;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реализации прав пользователей на свободный поиск и получение информации по всем отраслям знаний, в соответствии с универсальным профилем книжных фондов;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универсального фонда документов различных типов и видов, использование любых источников комплектования;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создание и использование источников библиографической информации: каталогов, картотек,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формирование и обеспечение хранения книжных фондов осуществление их научной обработки и раскрытие через систему каталогов;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по запросам пользователей литературы по внутрисистемному обмену.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Учреждение вправе осуществлять следующие виды приносящей доход деятельности: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организация и проведение спектаклей, вечеров отдыха, танцев, концертов, фестивалей, конкурсов, юбилейных мероприятий, творческих встреч, семинаров, симпозиумов, конференций в т.ч. и международных;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lastRenderedPageBreak/>
        <w:t>подготовка и проведение сценариев массовых и иных мероприятий, фестивалей, творческих встреч с деятелями культуры, искусства и кинематографии;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отдыха и развлечений, не включенных в другие группировки;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изготовление сценических декораций, костюмов, бутафорий, муляжей;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и проведение семейно-бытовых обрядов, ритуалов имя наречения, помолвок, свадеб, семейных праздников, кино-видео мероприятий, деятельность досугового, физкультурно-оздоровительного клуба;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предоставлению литературы повышенного спроса;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по составлению библиографических списков и пресс-справок;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поиск информации в Интернет для пользователей сотрудником библиотеки, библиографическое описание документа, электронная доставка документов;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A42C9D">
        <w:rPr>
          <w:rFonts w:ascii="Times New Roman" w:hAnsi="Times New Roman"/>
          <w:sz w:val="28"/>
          <w:szCs w:val="28"/>
        </w:rPr>
        <w:t>пресс-абонемент (выдача периодических изданий), издательско-полиграфический  абонемент (набор текста, редактирование текста, распечатка документов, снятие копий с документов, составление текстов буклетов, приглашений), макетирование (составление макетов бланков, поздравлений, буклетов, визиток);</w:t>
      </w:r>
      <w:proofErr w:type="gramEnd"/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рекламный посреднический абонемент (предоставление площадей под внутреннюю рекламу, предоставление площадей библиотек и Домов культуры для организации совместной деятельности, расширяющей рамки деятельности библиотеки, Дома культуры, самостоятельная работа на компьютере);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сценарных, методических материалов;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методической и практической помощи в разработке и осуществлении художественного оформления помещений и площадок;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работы аттракционов, игровых комнат, спортивных секций;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прокат сценических костюмов, культурного инвентаря, аудио- и видеоаппаратуры и оборудования;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обслуживание концертными программами торговых ярмарок, выставок, спортивных мероприятий, профессиональных праздников, презентаций, корпоративных мероприятий;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предоставление услуг зала;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услуги по информационно-техническому сопровождению мероприятий с использованием средств вычислительной, видеопроекционной, звуковой и компьютерной техники;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организация для посетителей торговли сувенирами, печатной продукции, произведениями прикладного творчества;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оказание услуг фото, светокопированию;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A42C9D">
        <w:rPr>
          <w:rFonts w:ascii="Times New Roman" w:hAnsi="Times New Roman"/>
          <w:sz w:val="28"/>
          <w:szCs w:val="28"/>
        </w:rPr>
        <w:t>осуществление художественно-оформительской работы.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t>Общая балансовая стоимость недвижимого государственного имущества 31081,0 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Pr="00A42C9D" w:rsidRDefault="00180D25" w:rsidP="00A42C9D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A42C9D">
        <w:rPr>
          <w:rFonts w:ascii="Times New Roman" w:hAnsi="Times New Roman"/>
          <w:sz w:val="28"/>
          <w:szCs w:val="28"/>
          <w:lang w:eastAsia="ru-RU"/>
        </w:rPr>
        <w:lastRenderedPageBreak/>
        <w:t>Общая балансовая стоимость движимого государственного имущества на дату составления Плана, в том числе балансовая стоимость особо ценного движимого имущества</w:t>
      </w:r>
      <w:r w:rsidR="00F10CC7" w:rsidRPr="00A42C9D">
        <w:rPr>
          <w:rFonts w:ascii="Times New Roman" w:hAnsi="Times New Roman"/>
          <w:sz w:val="28"/>
          <w:szCs w:val="28"/>
          <w:lang w:eastAsia="ru-RU"/>
        </w:rPr>
        <w:t xml:space="preserve"> 6447,0 </w:t>
      </w:r>
      <w:r w:rsidRPr="00A42C9D">
        <w:rPr>
          <w:rFonts w:ascii="Times New Roman" w:hAnsi="Times New Roman"/>
          <w:sz w:val="28"/>
          <w:szCs w:val="28"/>
          <w:lang w:eastAsia="ru-RU"/>
        </w:rPr>
        <w:t>тыс</w:t>
      </w:r>
      <w:proofErr w:type="gramStart"/>
      <w:r w:rsidRPr="00A42C9D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A42C9D">
        <w:rPr>
          <w:rFonts w:ascii="Times New Roman" w:hAnsi="Times New Roman"/>
          <w:sz w:val="28"/>
          <w:szCs w:val="28"/>
          <w:lang w:eastAsia="ru-RU"/>
        </w:rPr>
        <w:t>ублей.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Директор учреждения                       _______________________  Э.В.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Журавлева</w:t>
      </w:r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Главный бухгалтер учреждения      _____________________  </w:t>
      </w:r>
      <w:r w:rsidR="00FA3E67">
        <w:rPr>
          <w:rFonts w:ascii="Times New Roman" w:hAnsi="Times New Roman"/>
          <w:sz w:val="28"/>
          <w:szCs w:val="28"/>
          <w:lang w:eastAsia="ru-RU"/>
        </w:rPr>
        <w:t>Г.Л.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A3E67">
        <w:rPr>
          <w:rFonts w:ascii="Times New Roman" w:hAnsi="Times New Roman"/>
          <w:sz w:val="28"/>
          <w:szCs w:val="28"/>
          <w:lang w:eastAsia="ru-RU"/>
        </w:rPr>
        <w:t>Таранкевич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Исполнитель                               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      ____________________</w:t>
      </w:r>
      <w:r>
        <w:rPr>
          <w:rFonts w:ascii="Times New Roman" w:hAnsi="Times New Roman"/>
          <w:sz w:val="28"/>
          <w:szCs w:val="28"/>
          <w:lang w:eastAsia="ru-RU"/>
        </w:rPr>
        <w:t xml:space="preserve">  Е.Ю.</w:t>
      </w:r>
      <w:r w:rsidR="004F793A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Пивень</w:t>
      </w:r>
      <w:proofErr w:type="spellEnd"/>
    </w:p>
    <w:p w:rsidR="00180D25" w:rsidRDefault="00180D25" w:rsidP="00633661">
      <w:pPr>
        <w:spacing w:after="0" w:line="240" w:lineRule="auto"/>
        <w:ind w:firstLine="1701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под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>пись</w:t>
      </w:r>
    </w:p>
    <w:p w:rsidR="00180D25" w:rsidRDefault="00180D25" w:rsidP="00CF234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80D25" w:rsidRDefault="004E310A">
      <w:pPr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 w:rsidR="00E55B6D">
        <w:rPr>
          <w:rFonts w:ascii="Times New Roman" w:hAnsi="Times New Roman"/>
          <w:sz w:val="28"/>
          <w:szCs w:val="28"/>
        </w:rPr>
        <w:t>09</w:t>
      </w:r>
      <w:r w:rsidR="00836B5C">
        <w:rPr>
          <w:rFonts w:ascii="Times New Roman" w:hAnsi="Times New Roman"/>
          <w:sz w:val="28"/>
          <w:szCs w:val="28"/>
        </w:rPr>
        <w:t xml:space="preserve">» </w:t>
      </w:r>
      <w:r w:rsidR="00E55B6D">
        <w:rPr>
          <w:rFonts w:ascii="Times New Roman" w:hAnsi="Times New Roman"/>
          <w:sz w:val="28"/>
          <w:szCs w:val="28"/>
        </w:rPr>
        <w:t>апреля</w:t>
      </w:r>
      <w:r w:rsidR="00DA5505">
        <w:rPr>
          <w:rFonts w:ascii="Times New Roman" w:hAnsi="Times New Roman"/>
          <w:sz w:val="28"/>
          <w:szCs w:val="28"/>
        </w:rPr>
        <w:t xml:space="preserve"> </w:t>
      </w:r>
      <w:r w:rsidR="002B1A2F">
        <w:rPr>
          <w:rFonts w:ascii="Times New Roman" w:hAnsi="Times New Roman"/>
          <w:sz w:val="28"/>
          <w:szCs w:val="28"/>
        </w:rPr>
        <w:t>201</w:t>
      </w:r>
      <w:r w:rsidR="00A42C9D">
        <w:rPr>
          <w:rFonts w:ascii="Times New Roman" w:hAnsi="Times New Roman"/>
          <w:sz w:val="28"/>
          <w:szCs w:val="28"/>
        </w:rPr>
        <w:t>9</w:t>
      </w:r>
      <w:r w:rsidR="00180D25" w:rsidRPr="00CF2346">
        <w:rPr>
          <w:rFonts w:ascii="Times New Roman" w:hAnsi="Times New Roman"/>
          <w:sz w:val="28"/>
          <w:szCs w:val="28"/>
        </w:rPr>
        <w:t>г.</w:t>
      </w:r>
    </w:p>
    <w:p w:rsidR="00180D25" w:rsidRPr="005C662A" w:rsidRDefault="00777469" w:rsidP="00F32F5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180D25" w:rsidRPr="005C662A">
        <w:rPr>
          <w:rFonts w:ascii="Times New Roman" w:hAnsi="Times New Roman" w:cs="Times New Roman"/>
          <w:sz w:val="28"/>
          <w:szCs w:val="28"/>
        </w:rPr>
        <w:lastRenderedPageBreak/>
        <w:t>Таблица 1</w:t>
      </w:r>
    </w:p>
    <w:p w:rsidR="00180D25" w:rsidRPr="005C662A" w:rsidRDefault="00180D25" w:rsidP="00F32F5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98"/>
      <w:bookmarkEnd w:id="1"/>
      <w:r w:rsidRPr="005C662A">
        <w:rPr>
          <w:rFonts w:ascii="Times New Roman" w:hAnsi="Times New Roman" w:cs="Times New Roman"/>
          <w:sz w:val="28"/>
          <w:szCs w:val="28"/>
        </w:rPr>
        <w:t>Показатели финансового состояния учреждения (подразделения)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 xml:space="preserve">на </w:t>
      </w:r>
      <w:r w:rsidR="005D41DF">
        <w:rPr>
          <w:rFonts w:ascii="Times New Roman" w:hAnsi="Times New Roman" w:cs="Times New Roman"/>
          <w:sz w:val="28"/>
          <w:szCs w:val="28"/>
        </w:rPr>
        <w:t>2019</w:t>
      </w:r>
      <w:r w:rsidRPr="005C662A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180D25" w:rsidRPr="005C662A" w:rsidRDefault="00180D25" w:rsidP="00F32F5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5C662A">
        <w:rPr>
          <w:rFonts w:ascii="Times New Roman" w:hAnsi="Times New Roman" w:cs="Times New Roman"/>
          <w:sz w:val="28"/>
          <w:szCs w:val="28"/>
        </w:rPr>
        <w:t>(последнюю отчетную дату)</w:t>
      </w:r>
    </w:p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6"/>
        <w:gridCol w:w="6803"/>
        <w:gridCol w:w="2211"/>
      </w:tblGrid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777469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№</w:t>
            </w:r>
            <w:r w:rsidR="004F793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180D25" w:rsidRPr="00A42C9D">
              <w:rPr>
                <w:rFonts w:ascii="Times New Roman" w:hAnsi="Times New Roman"/>
                <w:sz w:val="24"/>
                <w:szCs w:val="28"/>
              </w:rPr>
              <w:t>п/п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Наименование показателя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Сумма, тыс. руб.</w:t>
            </w:r>
          </w:p>
        </w:tc>
      </w:tr>
      <w:tr w:rsidR="00180D25" w:rsidRPr="00777469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6803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A42C9D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B72F3F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36745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недвижимое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31081</w:t>
            </w:r>
          </w:p>
        </w:tc>
      </w:tr>
      <w:tr w:rsidR="00180D25" w:rsidRPr="001914E1" w:rsidTr="00A42C9D">
        <w:trPr>
          <w:trHeight w:val="205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16051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особо ценное движимое имущество,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5664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остаточная стоимость</w:t>
            </w:r>
          </w:p>
        </w:tc>
        <w:tc>
          <w:tcPr>
            <w:tcW w:w="2211" w:type="dxa"/>
            <w:vAlign w:val="center"/>
          </w:tcPr>
          <w:p w:rsidR="00180D25" w:rsidRPr="00A42C9D" w:rsidRDefault="00E312A2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783</w:t>
            </w: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Финансовые активы,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всего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 на счетах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денежные средства учреждения, размещенные на депозиты в кредитной организации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иные финансовые инструменты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доходам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дебиторская задолженность по расходам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Обязательства, всего: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долговые обязательства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кредиторская задолженность: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D25" w:rsidRPr="001914E1" w:rsidTr="00A42C9D">
        <w:trPr>
          <w:trHeight w:val="20"/>
        </w:trPr>
        <w:tc>
          <w:tcPr>
            <w:tcW w:w="656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3" w:type="dxa"/>
          </w:tcPr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180D25" w:rsidRPr="00A42C9D" w:rsidRDefault="00180D25" w:rsidP="00A42C9D">
            <w:pPr>
              <w:pStyle w:val="ConsPlusNormal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42C9D">
              <w:rPr>
                <w:rFonts w:ascii="Times New Roman" w:hAnsi="Times New Roman" w:cs="Times New Roman"/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2211" w:type="dxa"/>
            <w:vAlign w:val="center"/>
          </w:tcPr>
          <w:p w:rsidR="00180D25" w:rsidRPr="00A42C9D" w:rsidRDefault="00180D25" w:rsidP="00A42C9D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D25" w:rsidRPr="00F32F52" w:rsidRDefault="00180D25" w:rsidP="00F32F5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0D25" w:rsidRDefault="00180D25"/>
    <w:sectPr w:rsidR="00180D25" w:rsidSect="00EF516D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8A6" w:rsidRDefault="00DE18A6" w:rsidP="00A17F52">
      <w:pPr>
        <w:spacing w:after="0" w:line="240" w:lineRule="auto"/>
      </w:pPr>
      <w:r>
        <w:separator/>
      </w:r>
    </w:p>
  </w:endnote>
  <w:endnote w:type="continuationSeparator" w:id="0">
    <w:p w:rsidR="00DE18A6" w:rsidRDefault="00DE18A6" w:rsidP="00A17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8A6" w:rsidRDefault="00DE18A6" w:rsidP="00A17F52">
      <w:pPr>
        <w:spacing w:after="0" w:line="240" w:lineRule="auto"/>
      </w:pPr>
      <w:r>
        <w:separator/>
      </w:r>
    </w:p>
  </w:footnote>
  <w:footnote w:type="continuationSeparator" w:id="0">
    <w:p w:rsidR="00DE18A6" w:rsidRDefault="00DE18A6" w:rsidP="00A17F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8C74EA"/>
    <w:multiLevelType w:val="hybridMultilevel"/>
    <w:tmpl w:val="29C0F38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670D"/>
    <w:rsid w:val="00005ED7"/>
    <w:rsid w:val="00073494"/>
    <w:rsid w:val="000A673E"/>
    <w:rsid w:val="00100123"/>
    <w:rsid w:val="00180D25"/>
    <w:rsid w:val="001914E1"/>
    <w:rsid w:val="001C674A"/>
    <w:rsid w:val="001E51C9"/>
    <w:rsid w:val="002069CC"/>
    <w:rsid w:val="00244845"/>
    <w:rsid w:val="002606C0"/>
    <w:rsid w:val="00267B58"/>
    <w:rsid w:val="002B1A2F"/>
    <w:rsid w:val="002B2C56"/>
    <w:rsid w:val="00333409"/>
    <w:rsid w:val="0036712A"/>
    <w:rsid w:val="00367B5F"/>
    <w:rsid w:val="00397180"/>
    <w:rsid w:val="003A407C"/>
    <w:rsid w:val="003E4089"/>
    <w:rsid w:val="003E7360"/>
    <w:rsid w:val="003E73EC"/>
    <w:rsid w:val="003F273A"/>
    <w:rsid w:val="00405091"/>
    <w:rsid w:val="00422798"/>
    <w:rsid w:val="00442CEC"/>
    <w:rsid w:val="00454A2E"/>
    <w:rsid w:val="0045703A"/>
    <w:rsid w:val="004736A1"/>
    <w:rsid w:val="00491E70"/>
    <w:rsid w:val="004C6968"/>
    <w:rsid w:val="004E310A"/>
    <w:rsid w:val="004E7346"/>
    <w:rsid w:val="004F793A"/>
    <w:rsid w:val="005005F7"/>
    <w:rsid w:val="00514CB0"/>
    <w:rsid w:val="005A4212"/>
    <w:rsid w:val="005C662A"/>
    <w:rsid w:val="005D41DF"/>
    <w:rsid w:val="00607D8E"/>
    <w:rsid w:val="00614CA3"/>
    <w:rsid w:val="00623821"/>
    <w:rsid w:val="00633661"/>
    <w:rsid w:val="006801B3"/>
    <w:rsid w:val="00693246"/>
    <w:rsid w:val="00695F00"/>
    <w:rsid w:val="007147DF"/>
    <w:rsid w:val="0074079F"/>
    <w:rsid w:val="007407E8"/>
    <w:rsid w:val="00755E0E"/>
    <w:rsid w:val="00761D6E"/>
    <w:rsid w:val="00777469"/>
    <w:rsid w:val="007A2FDE"/>
    <w:rsid w:val="007A643A"/>
    <w:rsid w:val="007F7815"/>
    <w:rsid w:val="00826A71"/>
    <w:rsid w:val="00836B5C"/>
    <w:rsid w:val="00842930"/>
    <w:rsid w:val="00856BCB"/>
    <w:rsid w:val="008814CE"/>
    <w:rsid w:val="008A28E5"/>
    <w:rsid w:val="00973509"/>
    <w:rsid w:val="00982541"/>
    <w:rsid w:val="0099690A"/>
    <w:rsid w:val="009C6791"/>
    <w:rsid w:val="009D6584"/>
    <w:rsid w:val="009F73B1"/>
    <w:rsid w:val="00A060FC"/>
    <w:rsid w:val="00A17F52"/>
    <w:rsid w:val="00A3670D"/>
    <w:rsid w:val="00A42C9D"/>
    <w:rsid w:val="00A53C30"/>
    <w:rsid w:val="00A622D0"/>
    <w:rsid w:val="00A70950"/>
    <w:rsid w:val="00A770C9"/>
    <w:rsid w:val="00AB5B4F"/>
    <w:rsid w:val="00AD62AA"/>
    <w:rsid w:val="00AE7B58"/>
    <w:rsid w:val="00B42A14"/>
    <w:rsid w:val="00B500C9"/>
    <w:rsid w:val="00B72F3F"/>
    <w:rsid w:val="00B80942"/>
    <w:rsid w:val="00B850A0"/>
    <w:rsid w:val="00B90F33"/>
    <w:rsid w:val="00BA0969"/>
    <w:rsid w:val="00BA577F"/>
    <w:rsid w:val="00BA7978"/>
    <w:rsid w:val="00BE0A7F"/>
    <w:rsid w:val="00C12B49"/>
    <w:rsid w:val="00CB543D"/>
    <w:rsid w:val="00CF2346"/>
    <w:rsid w:val="00D25EC6"/>
    <w:rsid w:val="00D44453"/>
    <w:rsid w:val="00DA2B6D"/>
    <w:rsid w:val="00DA5505"/>
    <w:rsid w:val="00DC21EB"/>
    <w:rsid w:val="00DC45AA"/>
    <w:rsid w:val="00DC76A0"/>
    <w:rsid w:val="00DE18A6"/>
    <w:rsid w:val="00DF3E4A"/>
    <w:rsid w:val="00E312A2"/>
    <w:rsid w:val="00E55B6D"/>
    <w:rsid w:val="00E8012C"/>
    <w:rsid w:val="00EB25DA"/>
    <w:rsid w:val="00EF516D"/>
    <w:rsid w:val="00F10CC7"/>
    <w:rsid w:val="00F1647F"/>
    <w:rsid w:val="00F27E0A"/>
    <w:rsid w:val="00F32F52"/>
    <w:rsid w:val="00F356FD"/>
    <w:rsid w:val="00F550EE"/>
    <w:rsid w:val="00F85B04"/>
    <w:rsid w:val="00F91538"/>
    <w:rsid w:val="00F94997"/>
    <w:rsid w:val="00FA3E67"/>
    <w:rsid w:val="00FC4B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7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3670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A367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A17F52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17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A17F52"/>
    <w:rPr>
      <w:rFonts w:cs="Times New Roman"/>
    </w:rPr>
  </w:style>
  <w:style w:type="table" w:styleId="a7">
    <w:name w:val="Table Grid"/>
    <w:basedOn w:val="a1"/>
    <w:uiPriority w:val="99"/>
    <w:rsid w:val="00AD62A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99"/>
    <w:qFormat/>
    <w:rsid w:val="00C12B49"/>
    <w:pPr>
      <w:ind w:left="720"/>
      <w:contextualSpacing/>
    </w:pPr>
  </w:style>
  <w:style w:type="paragraph" w:styleId="a9">
    <w:name w:val="No Spacing"/>
    <w:uiPriority w:val="99"/>
    <w:qFormat/>
    <w:rsid w:val="002069CC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DF3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DF3E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0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6</Pages>
  <Words>1352</Words>
  <Characters>7708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KULTURA</Company>
  <LinksUpToDate>false</LinksUpToDate>
  <CharactersWithSpaces>9042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1</cp:lastModifiedBy>
  <cp:revision>52</cp:revision>
  <cp:lastPrinted>2017-12-29T05:15:00Z</cp:lastPrinted>
  <dcterms:created xsi:type="dcterms:W3CDTF">2016-02-08T17:11:00Z</dcterms:created>
  <dcterms:modified xsi:type="dcterms:W3CDTF">2019-04-09T08:39:00Z</dcterms:modified>
</cp:coreProperties>
</file>